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Default Extension="bin" ContentType="application/vnd.openxmlformats-officedocument.oleObject"/>
  <Override PartName="/word/numbering.xml" ContentType="application/vnd.openxmlformats-officedocument.wordprocessingml.numbering+xml"/>
  <Default Extension="wmf" ContentType="image/x-wmf"/>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tabs>
          <w:tab w:val="left" w:pos="948" w:leader="none"/>
        </w:tabs>
        <w:spacing w:before="0" w:after="0" w:line="240"/>
        <w:ind w:right="362" w:left="0" w:firstLine="0"/>
        <w:jc w:val="both"/>
        <w:rPr>
          <w:rFonts w:ascii="Times New Roman" w:hAnsi="Times New Roman" w:cs="Times New Roman" w:eastAsia="Times New Roman"/>
          <w:color w:val="auto"/>
          <w:spacing w:val="0"/>
          <w:position w:val="0"/>
          <w:sz w:val="27"/>
          <w:shd w:fill="auto" w:val="clear"/>
        </w:rPr>
      </w:pPr>
      <w:r>
        <w:object w:dxaOrig="10031" w:dyaOrig="13789">
          <v:rect xmlns:o="urn:schemas-microsoft-com:office:office" xmlns:v="urn:schemas-microsoft-com:vml" id="rectole0000000000" style="width:501.550000pt;height:689.450000pt" o:preferrelative="t" o:ole="">
            <o:lock v:ext="edit"/>
            <v:imagedata xmlns:r="http://schemas.openxmlformats.org/officeDocument/2006/relationships" r:id="docRId1" o:title=""/>
          </v:rect>
          <o:OLEObject xmlns:r="http://schemas.openxmlformats.org/officeDocument/2006/relationships" xmlns:o="urn:schemas-microsoft-com:office:office" Type="Embed" ProgID="StaticMetafile" DrawAspect="Content" ObjectID="0000000000" ShapeID="rectole0000000000" r:id="docRId0"/>
        </w:object>
      </w:r>
    </w:p>
    <w:p>
      <w:pPr>
        <w:tabs>
          <w:tab w:val="left" w:pos="861" w:leader="none"/>
        </w:tabs>
        <w:spacing w:before="124" w:after="0" w:line="271"/>
        <w:ind w:right="844" w:left="242" w:firstLine="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муниципальных образовательных организаций за конкретными территориями муниципального района осуществляется органами местного самоуправления муниципальных районов.</w:t>
      </w:r>
    </w:p>
    <w:p>
      <w:pPr>
        <w:numPr>
          <w:ilvl w:val="0"/>
          <w:numId w:val="3"/>
        </w:numPr>
        <w:tabs>
          <w:tab w:val="left" w:pos="854" w:leader="none"/>
        </w:tabs>
        <w:spacing w:before="0" w:after="0" w:line="271"/>
        <w:ind w:right="842" w:left="242" w:hanging="619"/>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Прием иностранных граждан и лиц без гражданства, в том числе соотечественников, проживающих за рубежом, в общеобразовательные организации на обучение по основным общеобразовательным программам за счет бюджетных ассигнований федерального бюджета, бюджетов субъектов Российской Федерации и местных бюджетов осуществляется в соответствии с международными договорами Российской Федерации, Федеральным законом и настоящим Порядком.</w:t>
      </w:r>
    </w:p>
    <w:p>
      <w:pPr>
        <w:numPr>
          <w:ilvl w:val="0"/>
          <w:numId w:val="3"/>
        </w:numPr>
        <w:tabs>
          <w:tab w:val="left" w:pos="864" w:leader="none"/>
        </w:tabs>
        <w:spacing w:before="2" w:after="0" w:line="271"/>
        <w:ind w:right="843" w:left="242" w:hanging="619"/>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В приеме в государственную или муниципальную образовательную организацию может быть отказано только по причине отсутствия в ней свободных мест, за исключением случаев, предусмотренных частями 5 и 6 статьи 67 и статьей 88 Федерального закона. В случае отсутствия мест в государственной или муниципальной образовательной организации родители (законные представители) ребенка для решения вопроса о его устройстве в другую общеобразовательную организацию обращаются непосредственно в орган исполнительной власти субъекта Российской Федерации, осуществляющий государственное управление в сфере образования, или орган местногосамоуправления,осуществляющийуправлениевсфереобразования</w:t>
      </w:r>
    </w:p>
    <w:p>
      <w:pPr>
        <w:spacing w:before="68" w:after="0" w:line="273"/>
        <w:ind w:right="845" w:left="242" w:firstLine="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w:t>
      </w:r>
      <w:r>
        <w:rPr>
          <w:rFonts w:ascii="Times New Roman" w:hAnsi="Times New Roman" w:cs="Times New Roman" w:eastAsia="Times New Roman"/>
          <w:color w:val="1E201F"/>
          <w:spacing w:val="0"/>
          <w:position w:val="0"/>
          <w:sz w:val="25"/>
          <w:shd w:fill="auto" w:val="clear"/>
        </w:rPr>
        <w:t xml:space="preserve">Часть 4 статьи 67 Федерального закона от 29 декабря 2012 г. </w:t>
      </w:r>
      <w:r>
        <w:rPr>
          <w:rFonts w:ascii="Segoe UI Symbol" w:hAnsi="Segoe UI Symbol" w:cs="Segoe UI Symbol" w:eastAsia="Segoe UI Symbol"/>
          <w:color w:val="1E201F"/>
          <w:spacing w:val="0"/>
          <w:position w:val="0"/>
          <w:sz w:val="25"/>
          <w:shd w:fill="auto" w:val="clear"/>
        </w:rPr>
        <w:t xml:space="preserve">№</w:t>
      </w:r>
      <w:r>
        <w:rPr>
          <w:rFonts w:ascii="Times New Roman" w:hAnsi="Times New Roman" w:cs="Times New Roman" w:eastAsia="Times New Roman"/>
          <w:color w:val="1E201F"/>
          <w:spacing w:val="0"/>
          <w:position w:val="0"/>
          <w:sz w:val="25"/>
          <w:shd w:fill="auto" w:val="clear"/>
        </w:rPr>
        <w:t xml:space="preserve"> 273-</w:t>
      </w:r>
      <w:r>
        <w:rPr>
          <w:rFonts w:ascii="Times New Roman" w:hAnsi="Times New Roman" w:cs="Times New Roman" w:eastAsia="Times New Roman"/>
          <w:color w:val="1E201F"/>
          <w:spacing w:val="0"/>
          <w:position w:val="0"/>
          <w:sz w:val="25"/>
          <w:shd w:fill="auto" w:val="clear"/>
        </w:rPr>
        <w:t xml:space="preserve">ФЗ "Об образовании в Российской Федерации").</w:t>
      </w:r>
    </w:p>
    <w:p>
      <w:pPr>
        <w:numPr>
          <w:ilvl w:val="0"/>
          <w:numId w:val="6"/>
        </w:numPr>
        <w:tabs>
          <w:tab w:val="left" w:pos="952" w:leader="none"/>
        </w:tabs>
        <w:spacing w:before="0" w:after="0" w:line="271"/>
        <w:ind w:right="844" w:left="242" w:hanging="619"/>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Муниципальные образовательные организации и государственные образовательные организации субъектов Российской Федерации размещают на своих информационных стендах и официальном сайте в информационно- телекоммуникационной сети Интернет издаваемый не позднее 15 марта текущего года соответственно распорядительный акт органа местного самоуправления муниципального района  по решению вопросов местного значения в сфере образования или распорядительный акт органа исполнительной власти субъекта Российской Федерации, осуществляющего государственное управление в сфере образования, о закреплении образовательных организаций за соответственно конкретными территориями муниципального района (городского округа) или субъекта РоссийскойФедерациивтечение10календарныхднейсмоментаего</w:t>
      </w:r>
      <w:r>
        <w:rPr>
          <w:rFonts w:ascii="Times New Roman" w:hAnsi="Times New Roman" w:cs="Times New Roman" w:eastAsia="Times New Roman"/>
          <w:color w:val="1E201F"/>
          <w:spacing w:val="-2"/>
          <w:position w:val="0"/>
          <w:sz w:val="25"/>
          <w:shd w:fill="auto" w:val="clear"/>
        </w:rPr>
        <w:t xml:space="preserve">издания.</w:t>
      </w:r>
    </w:p>
    <w:p>
      <w:pPr>
        <w:tabs>
          <w:tab w:val="left" w:pos="718" w:leader="none"/>
        </w:tabs>
        <w:spacing w:before="0" w:after="0" w:line="271"/>
        <w:ind w:right="846" w:left="242" w:firstLine="0"/>
        <w:jc w:val="left"/>
        <w:rPr>
          <w:rFonts w:ascii="Times New Roman" w:hAnsi="Times New Roman" w:cs="Times New Roman" w:eastAsia="Times New Roman"/>
          <w:color w:val="auto"/>
          <w:spacing w:val="0"/>
          <w:position w:val="0"/>
          <w:sz w:val="25"/>
          <w:shd w:fill="auto" w:val="clear"/>
        </w:rPr>
      </w:pPr>
    </w:p>
    <w:p>
      <w:pPr>
        <w:numPr>
          <w:ilvl w:val="0"/>
          <w:numId w:val="8"/>
        </w:numPr>
        <w:tabs>
          <w:tab w:val="left" w:pos="718" w:leader="none"/>
        </w:tabs>
        <w:spacing w:before="0" w:after="0" w:line="271"/>
        <w:ind w:right="846" w:left="242" w:hanging="619"/>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u w:val="single"/>
          <w:shd w:fill="auto" w:val="clear"/>
        </w:rPr>
        <w:t xml:space="preserve">Впервоочередномпорядкепредоставляютсяместавгосударственныхимуниципальных общеобразовательных организациях:</w:t>
      </w:r>
    </w:p>
    <w:p>
      <w:pPr>
        <w:numPr>
          <w:ilvl w:val="0"/>
          <w:numId w:val="8"/>
        </w:numPr>
        <w:tabs>
          <w:tab w:val="left" w:pos="468" w:leader="none"/>
        </w:tabs>
        <w:spacing w:before="0" w:after="0" w:line="271"/>
        <w:ind w:right="850" w:left="467" w:hanging="36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детям, указанным в абзаце втором части 6 статьи 19 Федерального закона от 27 мая 1998 г. </w:t>
      </w:r>
      <w:r>
        <w:rPr>
          <w:rFonts w:ascii="Segoe UI Symbol" w:hAnsi="Segoe UI Symbol" w:cs="Segoe UI Symbol" w:eastAsia="Segoe UI Symbol"/>
          <w:color w:val="1E201F"/>
          <w:spacing w:val="0"/>
          <w:position w:val="0"/>
          <w:sz w:val="25"/>
          <w:shd w:fill="auto" w:val="clear"/>
        </w:rPr>
        <w:t xml:space="preserve">№</w:t>
      </w:r>
      <w:r>
        <w:rPr>
          <w:rFonts w:ascii="Times New Roman" w:hAnsi="Times New Roman" w:cs="Times New Roman" w:eastAsia="Times New Roman"/>
          <w:color w:val="1E201F"/>
          <w:spacing w:val="0"/>
          <w:position w:val="0"/>
          <w:sz w:val="25"/>
          <w:shd w:fill="auto" w:val="clear"/>
        </w:rPr>
        <w:t xml:space="preserve"> 76-</w:t>
      </w:r>
      <w:r>
        <w:rPr>
          <w:rFonts w:ascii="Times New Roman" w:hAnsi="Times New Roman" w:cs="Times New Roman" w:eastAsia="Times New Roman"/>
          <w:color w:val="1E201F"/>
          <w:spacing w:val="0"/>
          <w:position w:val="0"/>
          <w:sz w:val="25"/>
          <w:shd w:fill="auto" w:val="clear"/>
        </w:rPr>
        <w:t xml:space="preserve">ФЗ "О статусе военнослужащих", по месту жительства их семей (Собрание законодательства Российской Федерации, 1998, </w:t>
      </w:r>
      <w:r>
        <w:rPr>
          <w:rFonts w:ascii="Segoe UI Symbol" w:hAnsi="Segoe UI Symbol" w:cs="Segoe UI Symbol" w:eastAsia="Segoe UI Symbol"/>
          <w:color w:val="1E201F"/>
          <w:spacing w:val="0"/>
          <w:position w:val="0"/>
          <w:sz w:val="25"/>
          <w:shd w:fill="auto" w:val="clear"/>
        </w:rPr>
        <w:t xml:space="preserve">№</w:t>
      </w:r>
      <w:r>
        <w:rPr>
          <w:rFonts w:ascii="Times New Roman" w:hAnsi="Times New Roman" w:cs="Times New Roman" w:eastAsia="Times New Roman"/>
          <w:color w:val="1E201F"/>
          <w:spacing w:val="0"/>
          <w:position w:val="0"/>
          <w:sz w:val="25"/>
          <w:shd w:fill="auto" w:val="clear"/>
        </w:rPr>
        <w:t xml:space="preserve"> 22, </w:t>
      </w:r>
      <w:r>
        <w:rPr>
          <w:rFonts w:ascii="Times New Roman" w:hAnsi="Times New Roman" w:cs="Times New Roman" w:eastAsia="Times New Roman"/>
          <w:color w:val="1E201F"/>
          <w:spacing w:val="0"/>
          <w:position w:val="0"/>
          <w:sz w:val="25"/>
          <w:shd w:fill="auto" w:val="clear"/>
        </w:rPr>
        <w:t xml:space="preserve">ст. 2331; 2013, </w:t>
      </w:r>
      <w:r>
        <w:rPr>
          <w:rFonts w:ascii="Segoe UI Symbol" w:hAnsi="Segoe UI Symbol" w:cs="Segoe UI Symbol" w:eastAsia="Segoe UI Symbol"/>
          <w:color w:val="1E201F"/>
          <w:spacing w:val="0"/>
          <w:position w:val="0"/>
          <w:sz w:val="25"/>
          <w:shd w:fill="auto" w:val="clear"/>
        </w:rPr>
        <w:t xml:space="preserve">№</w:t>
      </w:r>
      <w:r>
        <w:rPr>
          <w:rFonts w:ascii="Times New Roman" w:hAnsi="Times New Roman" w:cs="Times New Roman" w:eastAsia="Times New Roman"/>
          <w:color w:val="1E201F"/>
          <w:spacing w:val="0"/>
          <w:position w:val="0"/>
          <w:sz w:val="25"/>
          <w:shd w:fill="auto" w:val="clear"/>
        </w:rPr>
        <w:t xml:space="preserve"> 27, </w:t>
      </w:r>
      <w:r>
        <w:rPr>
          <w:rFonts w:ascii="Times New Roman" w:hAnsi="Times New Roman" w:cs="Times New Roman" w:eastAsia="Times New Roman"/>
          <w:color w:val="1E201F"/>
          <w:spacing w:val="0"/>
          <w:position w:val="0"/>
          <w:sz w:val="25"/>
          <w:shd w:fill="auto" w:val="clear"/>
        </w:rPr>
        <w:t xml:space="preserve">ст. 3477);</w:t>
      </w:r>
    </w:p>
    <w:p>
      <w:pPr>
        <w:numPr>
          <w:ilvl w:val="0"/>
          <w:numId w:val="8"/>
        </w:numPr>
        <w:tabs>
          <w:tab w:val="left" w:pos="468" w:leader="none"/>
        </w:tabs>
        <w:spacing w:before="0" w:after="0" w:line="271"/>
        <w:ind w:right="850" w:left="467" w:hanging="36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детям, указанным в части 6 статьи 46 Федерального закона от 7 февраля 2011 г. </w:t>
      </w:r>
      <w:r>
        <w:rPr>
          <w:rFonts w:ascii="Segoe UI Symbol" w:hAnsi="Segoe UI Symbol" w:cs="Segoe UI Symbol" w:eastAsia="Segoe UI Symbol"/>
          <w:color w:val="1E201F"/>
          <w:spacing w:val="0"/>
          <w:position w:val="0"/>
          <w:sz w:val="25"/>
          <w:shd w:fill="auto" w:val="clear"/>
        </w:rPr>
        <w:t xml:space="preserve">№</w:t>
      </w:r>
      <w:r>
        <w:rPr>
          <w:rFonts w:ascii="Times New Roman" w:hAnsi="Times New Roman" w:cs="Times New Roman" w:eastAsia="Times New Roman"/>
          <w:color w:val="1E201F"/>
          <w:spacing w:val="0"/>
          <w:position w:val="0"/>
          <w:sz w:val="25"/>
          <w:shd w:fill="auto" w:val="clear"/>
        </w:rPr>
        <w:t xml:space="preserve"> 3-</w:t>
      </w:r>
      <w:r>
        <w:rPr>
          <w:rFonts w:ascii="Times New Roman" w:hAnsi="Times New Roman" w:cs="Times New Roman" w:eastAsia="Times New Roman"/>
          <w:color w:val="1E201F"/>
          <w:spacing w:val="0"/>
          <w:position w:val="0"/>
          <w:sz w:val="25"/>
          <w:shd w:fill="auto" w:val="clear"/>
        </w:rPr>
        <w:t xml:space="preserve">ФЗ "О полиции" (Собрание законодательства Российской Федерации, 2011, </w:t>
      </w:r>
      <w:r>
        <w:rPr>
          <w:rFonts w:ascii="Segoe UI Symbol" w:hAnsi="Segoe UI Symbol" w:cs="Segoe UI Symbol" w:eastAsia="Segoe UI Symbol"/>
          <w:color w:val="1E201F"/>
          <w:spacing w:val="0"/>
          <w:position w:val="0"/>
          <w:sz w:val="25"/>
          <w:shd w:fill="auto" w:val="clear"/>
        </w:rPr>
        <w:t xml:space="preserve">№</w:t>
      </w:r>
      <w:r>
        <w:rPr>
          <w:rFonts w:ascii="Times New Roman" w:hAnsi="Times New Roman" w:cs="Times New Roman" w:eastAsia="Times New Roman"/>
          <w:color w:val="1E201F"/>
          <w:spacing w:val="0"/>
          <w:position w:val="0"/>
          <w:sz w:val="25"/>
          <w:shd w:fill="auto" w:val="clear"/>
        </w:rPr>
        <w:t xml:space="preserve"> 7, </w:t>
      </w:r>
      <w:r>
        <w:rPr>
          <w:rFonts w:ascii="Times New Roman" w:hAnsi="Times New Roman" w:cs="Times New Roman" w:eastAsia="Times New Roman"/>
          <w:color w:val="1E201F"/>
          <w:spacing w:val="0"/>
          <w:position w:val="0"/>
          <w:sz w:val="25"/>
          <w:shd w:fill="auto" w:val="clear"/>
        </w:rPr>
        <w:t xml:space="preserve">ст. 900; 2013, </w:t>
      </w:r>
      <w:r>
        <w:rPr>
          <w:rFonts w:ascii="Segoe UI Symbol" w:hAnsi="Segoe UI Symbol" w:cs="Segoe UI Symbol" w:eastAsia="Segoe UI Symbol"/>
          <w:color w:val="1E201F"/>
          <w:spacing w:val="0"/>
          <w:position w:val="0"/>
          <w:sz w:val="25"/>
          <w:shd w:fill="auto" w:val="clear"/>
        </w:rPr>
        <w:t xml:space="preserve">№</w:t>
      </w:r>
      <w:r>
        <w:rPr>
          <w:rFonts w:ascii="Times New Roman" w:hAnsi="Times New Roman" w:cs="Times New Roman" w:eastAsia="Times New Roman"/>
          <w:color w:val="1E201F"/>
          <w:spacing w:val="0"/>
          <w:position w:val="0"/>
          <w:sz w:val="25"/>
          <w:shd w:fill="auto" w:val="clear"/>
        </w:rPr>
        <w:t xml:space="preserve"> 27, </w:t>
      </w:r>
      <w:r>
        <w:rPr>
          <w:rFonts w:ascii="Times New Roman" w:hAnsi="Times New Roman" w:cs="Times New Roman" w:eastAsia="Times New Roman"/>
          <w:color w:val="1E201F"/>
          <w:spacing w:val="0"/>
          <w:position w:val="0"/>
          <w:sz w:val="25"/>
          <w:shd w:fill="auto" w:val="clear"/>
        </w:rPr>
        <w:t xml:space="preserve">ст. 3477);</w:t>
      </w:r>
    </w:p>
    <w:p>
      <w:pPr>
        <w:numPr>
          <w:ilvl w:val="0"/>
          <w:numId w:val="8"/>
        </w:numPr>
        <w:tabs>
          <w:tab w:val="left" w:pos="468" w:leader="none"/>
        </w:tabs>
        <w:spacing w:before="0" w:after="0" w:line="271"/>
        <w:ind w:right="844" w:left="467" w:hanging="36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детям сотрудников органов внутренних дел, не являющихся сотрудниками полиции (Часть 2 статьи 56 Федерального закона от 7 февраля 2011 г. </w:t>
      </w:r>
      <w:r>
        <w:rPr>
          <w:rFonts w:ascii="Segoe UI Symbol" w:hAnsi="Segoe UI Symbol" w:cs="Segoe UI Symbol" w:eastAsia="Segoe UI Symbol"/>
          <w:color w:val="1E201F"/>
          <w:spacing w:val="0"/>
          <w:position w:val="0"/>
          <w:sz w:val="25"/>
          <w:shd w:fill="auto" w:val="clear"/>
        </w:rPr>
        <w:t xml:space="preserve">№</w:t>
      </w:r>
      <w:r>
        <w:rPr>
          <w:rFonts w:ascii="Times New Roman" w:hAnsi="Times New Roman" w:cs="Times New Roman" w:eastAsia="Times New Roman"/>
          <w:color w:val="1E201F"/>
          <w:spacing w:val="0"/>
          <w:position w:val="0"/>
          <w:sz w:val="25"/>
          <w:shd w:fill="auto" w:val="clear"/>
        </w:rPr>
        <w:t xml:space="preserve"> 3-</w:t>
      </w:r>
      <w:r>
        <w:rPr>
          <w:rFonts w:ascii="Times New Roman" w:hAnsi="Times New Roman" w:cs="Times New Roman" w:eastAsia="Times New Roman"/>
          <w:color w:val="1E201F"/>
          <w:spacing w:val="0"/>
          <w:position w:val="0"/>
          <w:sz w:val="25"/>
          <w:shd w:fill="auto" w:val="clear"/>
        </w:rPr>
        <w:t xml:space="preserve">ФЗ "О полиции");</w:t>
      </w:r>
    </w:p>
    <w:p>
      <w:pPr>
        <w:numPr>
          <w:ilvl w:val="0"/>
          <w:numId w:val="8"/>
        </w:numPr>
        <w:tabs>
          <w:tab w:val="left" w:pos="468" w:leader="none"/>
        </w:tabs>
        <w:spacing w:before="0" w:after="0" w:line="271"/>
        <w:ind w:right="850" w:left="467" w:hanging="36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детям, указанным в части 14 статьи 3 Федерального закона от30 декабря 2012 г. </w:t>
      </w:r>
      <w:r>
        <w:rPr>
          <w:rFonts w:ascii="Segoe UI Symbol" w:hAnsi="Segoe UI Symbol" w:cs="Segoe UI Symbol" w:eastAsia="Segoe UI Symbol"/>
          <w:color w:val="1E201F"/>
          <w:spacing w:val="0"/>
          <w:position w:val="0"/>
          <w:sz w:val="25"/>
          <w:shd w:fill="auto" w:val="clear"/>
        </w:rPr>
        <w:t xml:space="preserve">№</w:t>
      </w:r>
      <w:r>
        <w:rPr>
          <w:rFonts w:ascii="Times New Roman" w:hAnsi="Times New Roman" w:cs="Times New Roman" w:eastAsia="Times New Roman"/>
          <w:color w:val="1E201F"/>
          <w:spacing w:val="0"/>
          <w:position w:val="0"/>
          <w:sz w:val="25"/>
          <w:shd w:fill="auto" w:val="clear"/>
        </w:rPr>
        <w:t xml:space="preserve"> 283-</w:t>
      </w:r>
      <w:r>
        <w:rPr>
          <w:rFonts w:ascii="Times New Roman" w:hAnsi="Times New Roman" w:cs="Times New Roman" w:eastAsia="Times New Roman"/>
          <w:color w:val="1E201F"/>
          <w:spacing w:val="0"/>
          <w:position w:val="0"/>
          <w:sz w:val="25"/>
          <w:shd w:fill="auto" w:val="clear"/>
        </w:rPr>
        <w:t xml:space="preserve">ФЗ "О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w:t>
      </w:r>
    </w:p>
    <w:p>
      <w:pPr>
        <w:numPr>
          <w:ilvl w:val="0"/>
          <w:numId w:val="8"/>
        </w:numPr>
        <w:tabs>
          <w:tab w:val="left" w:pos="729" w:leader="none"/>
        </w:tabs>
        <w:spacing w:before="1" w:after="0" w:line="271"/>
        <w:ind w:right="845" w:left="242" w:hanging="619"/>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Ребенок имеет право преимущественного приема на обучение по основным общеобразовательным программам начального общего образования в государственнуюилимуниципальнуюобразовательнуюорганизацию,вкоторой обучаются его полнородные и неполнородные брат и (или) сестра.(Часть 3.1 статьи67Федеральногозаконаот29декабря2012г.</w:t>
      </w:r>
      <w:r>
        <w:rPr>
          <w:rFonts w:ascii="Segoe UI Symbol" w:hAnsi="Segoe UI Symbol" w:cs="Segoe UI Symbol" w:eastAsia="Segoe UI Symbol"/>
          <w:color w:val="1E201F"/>
          <w:spacing w:val="0"/>
          <w:position w:val="0"/>
          <w:sz w:val="25"/>
          <w:shd w:fill="auto" w:val="clear"/>
        </w:rPr>
        <w:t xml:space="preserve">№</w:t>
      </w:r>
      <w:r>
        <w:rPr>
          <w:rFonts w:ascii="Times New Roman" w:hAnsi="Times New Roman" w:cs="Times New Roman" w:eastAsia="Times New Roman"/>
          <w:color w:val="1E201F"/>
          <w:spacing w:val="0"/>
          <w:position w:val="0"/>
          <w:sz w:val="25"/>
          <w:shd w:fill="auto" w:val="clear"/>
        </w:rPr>
        <w:t xml:space="preserve">273-</w:t>
      </w:r>
      <w:r>
        <w:rPr>
          <w:rFonts w:ascii="Times New Roman" w:hAnsi="Times New Roman" w:cs="Times New Roman" w:eastAsia="Times New Roman"/>
          <w:color w:val="1E201F"/>
          <w:spacing w:val="0"/>
          <w:position w:val="0"/>
          <w:sz w:val="25"/>
          <w:shd w:fill="auto" w:val="clear"/>
        </w:rPr>
        <w:t xml:space="preserve">ФЗ"Обобразовании в Российской Федерации).</w:t>
      </w:r>
    </w:p>
    <w:p>
      <w:pPr>
        <w:numPr>
          <w:ilvl w:val="0"/>
          <w:numId w:val="8"/>
        </w:numPr>
        <w:tabs>
          <w:tab w:val="left" w:pos="811" w:leader="none"/>
        </w:tabs>
        <w:spacing w:before="3" w:after="0" w:line="271"/>
        <w:ind w:right="845" w:left="242" w:hanging="619"/>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Дети, указанные в части 6 статьи 86 Федерального закона (Собрание законодательства Российской Федерации, 2012, </w:t>
      </w:r>
      <w:r>
        <w:rPr>
          <w:rFonts w:ascii="Segoe UI Symbol" w:hAnsi="Segoe UI Symbol" w:cs="Segoe UI Symbol" w:eastAsia="Segoe UI Symbol"/>
          <w:color w:val="1E201F"/>
          <w:spacing w:val="0"/>
          <w:position w:val="0"/>
          <w:sz w:val="25"/>
          <w:shd w:fill="auto" w:val="clear"/>
        </w:rPr>
        <w:t xml:space="preserve">№</w:t>
      </w:r>
      <w:r>
        <w:rPr>
          <w:rFonts w:ascii="Times New Roman" w:hAnsi="Times New Roman" w:cs="Times New Roman" w:eastAsia="Times New Roman"/>
          <w:color w:val="1E201F"/>
          <w:spacing w:val="0"/>
          <w:position w:val="0"/>
          <w:sz w:val="25"/>
          <w:shd w:fill="auto" w:val="clear"/>
        </w:rPr>
        <w:t xml:space="preserve"> 53, </w:t>
      </w:r>
      <w:r>
        <w:rPr>
          <w:rFonts w:ascii="Times New Roman" w:hAnsi="Times New Roman" w:cs="Times New Roman" w:eastAsia="Times New Roman"/>
          <w:color w:val="1E201F"/>
          <w:spacing w:val="0"/>
          <w:position w:val="0"/>
          <w:sz w:val="25"/>
          <w:shd w:fill="auto" w:val="clear"/>
        </w:rPr>
        <w:t xml:space="preserve">ст. 7598; 2016, </w:t>
      </w:r>
      <w:r>
        <w:rPr>
          <w:rFonts w:ascii="Segoe UI Symbol" w:hAnsi="Segoe UI Symbol" w:cs="Segoe UI Symbol" w:eastAsia="Segoe UI Symbol"/>
          <w:color w:val="1E201F"/>
          <w:spacing w:val="0"/>
          <w:position w:val="0"/>
          <w:sz w:val="25"/>
          <w:shd w:fill="auto" w:val="clear"/>
        </w:rPr>
        <w:t xml:space="preserve">№</w:t>
      </w:r>
      <w:r>
        <w:rPr>
          <w:rFonts w:ascii="Times New Roman" w:hAnsi="Times New Roman" w:cs="Times New Roman" w:eastAsia="Times New Roman"/>
          <w:color w:val="1E201F"/>
          <w:spacing w:val="0"/>
          <w:position w:val="0"/>
          <w:sz w:val="25"/>
          <w:shd w:fill="auto" w:val="clear"/>
        </w:rPr>
        <w:t xml:space="preserve"> 27, </w:t>
      </w:r>
      <w:r>
        <w:rPr>
          <w:rFonts w:ascii="Times New Roman" w:hAnsi="Times New Roman" w:cs="Times New Roman" w:eastAsia="Times New Roman"/>
          <w:color w:val="1E201F"/>
          <w:spacing w:val="0"/>
          <w:position w:val="0"/>
          <w:sz w:val="25"/>
          <w:shd w:fill="auto" w:val="clear"/>
        </w:rPr>
        <w:t xml:space="preserve">ст. 4160), пользуются преимущественным правом приема в общеобразовательные организации со специальными наименованиями "кадетская школа", "кадетский (морской кадетский) корпус" и "казачий кадетский корпус", которые реализуют образовательныепрограммыосновного общегообразования,интегрированныес</w:t>
      </w:r>
    </w:p>
    <w:p>
      <w:pPr>
        <w:spacing w:before="68" w:after="0" w:line="271"/>
        <w:ind w:right="842" w:left="242" w:firstLine="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дополнительными общеразвивающими программами, имеющими целью подготовку несовершеннолетних граждан к военной или иной государственной службе, в том числе к государственной службе российского казачества (Части 2 и 4 статьи86 Федерального закона от 29 декабря 2012 г. </w:t>
      </w:r>
      <w:r>
        <w:rPr>
          <w:rFonts w:ascii="Segoe UI Symbol" w:hAnsi="Segoe UI Symbol" w:cs="Segoe UI Symbol" w:eastAsia="Segoe UI Symbol"/>
          <w:color w:val="1E201F"/>
          <w:spacing w:val="0"/>
          <w:position w:val="0"/>
          <w:sz w:val="25"/>
          <w:shd w:fill="auto" w:val="clear"/>
        </w:rPr>
        <w:t xml:space="preserve">№</w:t>
      </w:r>
      <w:r>
        <w:rPr>
          <w:rFonts w:ascii="Times New Roman" w:hAnsi="Times New Roman" w:cs="Times New Roman" w:eastAsia="Times New Roman"/>
          <w:color w:val="1E201F"/>
          <w:spacing w:val="0"/>
          <w:position w:val="0"/>
          <w:sz w:val="25"/>
          <w:shd w:fill="auto" w:val="clear"/>
        </w:rPr>
        <w:t xml:space="preserve"> 273-</w:t>
      </w:r>
      <w:r>
        <w:rPr>
          <w:rFonts w:ascii="Times New Roman" w:hAnsi="Times New Roman" w:cs="Times New Roman" w:eastAsia="Times New Roman"/>
          <w:color w:val="1E201F"/>
          <w:spacing w:val="0"/>
          <w:position w:val="0"/>
          <w:sz w:val="25"/>
          <w:shd w:fill="auto" w:val="clear"/>
        </w:rPr>
        <w:t xml:space="preserve">ФЗ "Об образовании в Российской Федерации").</w:t>
      </w:r>
    </w:p>
    <w:p>
      <w:pPr>
        <w:numPr>
          <w:ilvl w:val="0"/>
          <w:numId w:val="15"/>
        </w:numPr>
        <w:tabs>
          <w:tab w:val="left" w:pos="734" w:leader="none"/>
        </w:tabs>
        <w:spacing w:before="3" w:after="0" w:line="271"/>
        <w:ind w:right="845" w:left="242" w:hanging="619"/>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Дети с ограниченными возможностями здоровья принимаются на обучение по адаптированной образовательной программе начального общего, основного общего образования только с согласия их родителей (законных представителей) и на основании рекомендаций психолого-медико-педагогической комиссии (Часть 3 статьи 55 Федерального закона от 29 декабря 2012 г. </w:t>
      </w:r>
      <w:r>
        <w:rPr>
          <w:rFonts w:ascii="Segoe UI Symbol" w:hAnsi="Segoe UI Symbol" w:cs="Segoe UI Symbol" w:eastAsia="Segoe UI Symbol"/>
          <w:color w:val="1E201F"/>
          <w:spacing w:val="0"/>
          <w:position w:val="0"/>
          <w:sz w:val="25"/>
          <w:shd w:fill="auto" w:val="clear"/>
        </w:rPr>
        <w:t xml:space="preserve">№</w:t>
      </w:r>
      <w:r>
        <w:rPr>
          <w:rFonts w:ascii="Times New Roman" w:hAnsi="Times New Roman" w:cs="Times New Roman" w:eastAsia="Times New Roman"/>
          <w:color w:val="1E201F"/>
          <w:spacing w:val="0"/>
          <w:position w:val="0"/>
          <w:sz w:val="25"/>
          <w:shd w:fill="auto" w:val="clear"/>
        </w:rPr>
        <w:t xml:space="preserve"> 273-</w:t>
      </w:r>
      <w:r>
        <w:rPr>
          <w:rFonts w:ascii="Times New Roman" w:hAnsi="Times New Roman" w:cs="Times New Roman" w:eastAsia="Times New Roman"/>
          <w:color w:val="1E201F"/>
          <w:spacing w:val="0"/>
          <w:position w:val="0"/>
          <w:sz w:val="25"/>
          <w:shd w:fill="auto" w:val="clear"/>
        </w:rPr>
        <w:t xml:space="preserve">ФЗ "Об образовании в Российской Федерации").</w:t>
      </w:r>
    </w:p>
    <w:p>
      <w:pPr>
        <w:numPr>
          <w:ilvl w:val="0"/>
          <w:numId w:val="15"/>
        </w:numPr>
        <w:tabs>
          <w:tab w:val="left" w:pos="849" w:leader="none"/>
        </w:tabs>
        <w:spacing w:before="0" w:after="0" w:line="271"/>
        <w:ind w:right="849" w:left="242" w:hanging="619"/>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Поступающие с ограниченными возможностями здоровья, достигшие возраста восемнадцати лет, принимаются на обучение по адаптированной образовательнойпрограмметолькоссогласиясамих</w:t>
      </w:r>
      <w:r>
        <w:rPr>
          <w:rFonts w:ascii="Times New Roman" w:hAnsi="Times New Roman" w:cs="Times New Roman" w:eastAsia="Times New Roman"/>
          <w:color w:val="1E201F"/>
          <w:spacing w:val="-2"/>
          <w:position w:val="0"/>
          <w:sz w:val="25"/>
          <w:shd w:fill="auto" w:val="clear"/>
        </w:rPr>
        <w:t xml:space="preserve">поступающих.</w:t>
      </w:r>
    </w:p>
    <w:p>
      <w:pPr>
        <w:numPr>
          <w:ilvl w:val="0"/>
          <w:numId w:val="15"/>
        </w:numPr>
        <w:tabs>
          <w:tab w:val="left" w:pos="921" w:leader="none"/>
        </w:tabs>
        <w:spacing w:before="1" w:after="0" w:line="271"/>
        <w:ind w:right="842" w:left="242" w:hanging="619"/>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Прием в общеобразовательную организацию осуществляется в течение всегоучебногогодаприналичиисвободныхмест.</w:t>
      </w:r>
    </w:p>
    <w:p>
      <w:pPr>
        <w:numPr>
          <w:ilvl w:val="0"/>
          <w:numId w:val="15"/>
        </w:numPr>
        <w:tabs>
          <w:tab w:val="left" w:pos="911" w:leader="none"/>
        </w:tabs>
        <w:spacing w:before="2" w:after="0" w:line="271"/>
        <w:ind w:right="846" w:left="242" w:hanging="619"/>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Организация индивидуального отбора при приеме в государственные и муниципальные образовательные организации для получения основного общего образования с углубленным изучением отдельных учебных предметов или для профильного обучения допускается в случаях и в порядке, которые предусмотрены законодательством субъекта Российской Федерации (Часть 5 статьи67Федеральногозаконаот29декабря2012г.</w:t>
      </w:r>
      <w:r>
        <w:rPr>
          <w:rFonts w:ascii="Segoe UI Symbol" w:hAnsi="Segoe UI Symbol" w:cs="Segoe UI Symbol" w:eastAsia="Segoe UI Symbol"/>
          <w:color w:val="1E201F"/>
          <w:spacing w:val="0"/>
          <w:position w:val="0"/>
          <w:sz w:val="25"/>
          <w:shd w:fill="auto" w:val="clear"/>
        </w:rPr>
        <w:t xml:space="preserve">№</w:t>
      </w:r>
      <w:r>
        <w:rPr>
          <w:rFonts w:ascii="Times New Roman" w:hAnsi="Times New Roman" w:cs="Times New Roman" w:eastAsia="Times New Roman"/>
          <w:color w:val="1E201F"/>
          <w:spacing w:val="0"/>
          <w:position w:val="0"/>
          <w:sz w:val="25"/>
          <w:shd w:fill="auto" w:val="clear"/>
        </w:rPr>
        <w:t xml:space="preserve">273-</w:t>
      </w:r>
      <w:r>
        <w:rPr>
          <w:rFonts w:ascii="Times New Roman" w:hAnsi="Times New Roman" w:cs="Times New Roman" w:eastAsia="Times New Roman"/>
          <w:color w:val="1E201F"/>
          <w:spacing w:val="0"/>
          <w:position w:val="0"/>
          <w:sz w:val="25"/>
          <w:shd w:fill="auto" w:val="clear"/>
        </w:rPr>
        <w:t xml:space="preserve">ФЗ"Обобразовании в Российской Федерации").</w:t>
      </w:r>
    </w:p>
    <w:p>
      <w:pPr>
        <w:numPr>
          <w:ilvl w:val="0"/>
          <w:numId w:val="15"/>
        </w:numPr>
        <w:tabs>
          <w:tab w:val="left" w:pos="948" w:leader="none"/>
        </w:tabs>
        <w:spacing w:before="0" w:after="0" w:line="271"/>
        <w:ind w:right="844" w:left="242" w:hanging="619"/>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Прием детей на все ступени общего образования осуществляется по личному заявлению родителя (законного представителя) ребенка при предъявлении оригинала документа, удостоверяющего личность родителя (законного представителя), либо оригинала документа, удостоверяющего личность иностранного гражданина и лица без гражданства в Российской </w:t>
      </w:r>
      <w:r>
        <w:rPr>
          <w:rFonts w:ascii="Times New Roman" w:hAnsi="Times New Roman" w:cs="Times New Roman" w:eastAsia="Times New Roman"/>
          <w:color w:val="1E201F"/>
          <w:spacing w:val="-2"/>
          <w:position w:val="0"/>
          <w:sz w:val="25"/>
          <w:shd w:fill="auto" w:val="clear"/>
        </w:rPr>
        <w:t xml:space="preserve">Федерации.</w:t>
      </w:r>
    </w:p>
    <w:p>
      <w:pPr>
        <w:numPr>
          <w:ilvl w:val="0"/>
          <w:numId w:val="15"/>
        </w:numPr>
        <w:tabs>
          <w:tab w:val="left" w:pos="852" w:leader="none"/>
        </w:tabs>
        <w:spacing w:before="2" w:after="0" w:line="271"/>
        <w:ind w:right="843" w:left="242" w:hanging="619"/>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u w:val="single"/>
          <w:shd w:fill="auto" w:val="clear"/>
        </w:rPr>
        <w:t xml:space="preserve">Заявление о приеме на обучение и документы для приема на обучениеподаются одним из следующих способов:</w:t>
      </w:r>
    </w:p>
    <w:p>
      <w:pPr>
        <w:numPr>
          <w:ilvl w:val="0"/>
          <w:numId w:val="15"/>
        </w:numPr>
        <w:tabs>
          <w:tab w:val="left" w:pos="468" w:leader="none"/>
        </w:tabs>
        <w:spacing w:before="0" w:after="0" w:line="310"/>
        <w:ind w:right="0" w:left="467" w:hanging="361"/>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личновобщеобразовательную</w:t>
      </w:r>
      <w:r>
        <w:rPr>
          <w:rFonts w:ascii="Times New Roman" w:hAnsi="Times New Roman" w:cs="Times New Roman" w:eastAsia="Times New Roman"/>
          <w:color w:val="1E201F"/>
          <w:spacing w:val="-2"/>
          <w:position w:val="0"/>
          <w:sz w:val="25"/>
          <w:shd w:fill="auto" w:val="clear"/>
        </w:rPr>
        <w:t xml:space="preserve">организацию;</w:t>
      </w:r>
    </w:p>
    <w:p>
      <w:pPr>
        <w:numPr>
          <w:ilvl w:val="0"/>
          <w:numId w:val="15"/>
        </w:numPr>
        <w:tabs>
          <w:tab w:val="left" w:pos="468" w:leader="none"/>
        </w:tabs>
        <w:spacing w:before="43" w:after="0" w:line="271"/>
        <w:ind w:right="850" w:left="467" w:hanging="36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через операторов почтовой связи общего пользования заказным письмом с уведомлением о вручении;</w:t>
      </w:r>
    </w:p>
    <w:p>
      <w:pPr>
        <w:numPr>
          <w:ilvl w:val="0"/>
          <w:numId w:val="15"/>
        </w:numPr>
        <w:tabs>
          <w:tab w:val="left" w:pos="468" w:leader="none"/>
        </w:tabs>
        <w:spacing w:before="0" w:after="0" w:line="271"/>
        <w:ind w:right="845" w:left="467" w:hanging="36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в электронной форме (документ на бумажном носителе, преобразованный в электронную форму путем сканирования или фотографирования с обеспечением машиночитаемого распознавания его реквизитов) посредством электронной почты общеобразовательной организации или электронной информационной системы общеобразовательной организации, в том числе с использованием функционала официального сайта общеобразовательной организации в сети Интернет или иным способом с использованием сети </w:t>
      </w:r>
      <w:r>
        <w:rPr>
          <w:rFonts w:ascii="Times New Roman" w:hAnsi="Times New Roman" w:cs="Times New Roman" w:eastAsia="Times New Roman"/>
          <w:color w:val="1E201F"/>
          <w:spacing w:val="-2"/>
          <w:position w:val="0"/>
          <w:sz w:val="25"/>
          <w:shd w:fill="auto" w:val="clear"/>
        </w:rPr>
        <w:t xml:space="preserve">Интернет;</w:t>
      </w:r>
    </w:p>
    <w:p>
      <w:pPr>
        <w:numPr>
          <w:ilvl w:val="0"/>
          <w:numId w:val="15"/>
        </w:numPr>
        <w:tabs>
          <w:tab w:val="left" w:pos="468" w:leader="none"/>
        </w:tabs>
        <w:spacing w:before="68" w:after="0" w:line="271"/>
        <w:ind w:right="847" w:left="467" w:hanging="36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с использованием функционала (сервисов) региональных порталов государственных и муниципальных услуг, являющихся государственными информационными системами субъектов Российской Федерации, созданными органами государственной власти субъектов Российской Федерации (при </w:t>
      </w:r>
      <w:r>
        <w:rPr>
          <w:rFonts w:ascii="Times New Roman" w:hAnsi="Times New Roman" w:cs="Times New Roman" w:eastAsia="Times New Roman"/>
          <w:color w:val="1E201F"/>
          <w:spacing w:val="-2"/>
          <w:position w:val="0"/>
          <w:sz w:val="25"/>
          <w:shd w:fill="auto" w:val="clear"/>
        </w:rPr>
        <w:t xml:space="preserve">наличии).</w:t>
      </w:r>
    </w:p>
    <w:p>
      <w:pPr>
        <w:numPr>
          <w:ilvl w:val="0"/>
          <w:numId w:val="15"/>
        </w:numPr>
        <w:tabs>
          <w:tab w:val="left" w:pos="881" w:leader="none"/>
          <w:tab w:val="left" w:pos="2926" w:leader="none"/>
          <w:tab w:val="left" w:pos="5673" w:leader="none"/>
          <w:tab w:val="left" w:pos="7215" w:leader="none"/>
          <w:tab w:val="left" w:pos="8077" w:leader="none"/>
        </w:tabs>
        <w:spacing w:before="3" w:after="0" w:line="271"/>
        <w:ind w:right="847" w:left="242" w:hanging="619"/>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Общеобразовательная организация осуществляет проверку достоверности сведений, указанных в заявлении о приеме на обучение, и соответствия действительности поданных электронных образов документов. При проведении указанной проверки общеобразовательная организация вправе обращаться к соответствующим государственным информационным системам, в </w:t>
      </w:r>
      <w:r>
        <w:rPr>
          <w:rFonts w:ascii="Times New Roman" w:hAnsi="Times New Roman" w:cs="Times New Roman" w:eastAsia="Times New Roman"/>
          <w:color w:val="1E201F"/>
          <w:spacing w:val="-2"/>
          <w:position w:val="0"/>
          <w:sz w:val="25"/>
          <w:shd w:fill="auto" w:val="clear"/>
        </w:rPr>
        <w:t xml:space="preserve">государственные</w:t>
      </w:r>
      <w:r>
        <w:rPr>
          <w:rFonts w:ascii="Times New Roman" w:hAnsi="Times New Roman" w:cs="Times New Roman" w:eastAsia="Times New Roman"/>
          <w:color w:val="1E201F"/>
          <w:spacing w:val="0"/>
          <w:position w:val="0"/>
          <w:sz w:val="25"/>
          <w:shd w:fill="auto" w:val="clear"/>
        </w:rPr>
        <w:tab/>
      </w:r>
      <w:r>
        <w:rPr>
          <w:rFonts w:ascii="Times New Roman" w:hAnsi="Times New Roman" w:cs="Times New Roman" w:eastAsia="Times New Roman"/>
          <w:color w:val="1E201F"/>
          <w:spacing w:val="-2"/>
          <w:position w:val="0"/>
          <w:sz w:val="25"/>
          <w:shd w:fill="auto" w:val="clear"/>
        </w:rPr>
        <w:t xml:space="preserve">(муниципальные)</w:t>
      </w:r>
      <w:r>
        <w:rPr>
          <w:rFonts w:ascii="Times New Roman" w:hAnsi="Times New Roman" w:cs="Times New Roman" w:eastAsia="Times New Roman"/>
          <w:color w:val="1E201F"/>
          <w:spacing w:val="0"/>
          <w:position w:val="0"/>
          <w:sz w:val="25"/>
          <w:shd w:fill="auto" w:val="clear"/>
        </w:rPr>
        <w:tab/>
      </w:r>
      <w:r>
        <w:rPr>
          <w:rFonts w:ascii="Times New Roman" w:hAnsi="Times New Roman" w:cs="Times New Roman" w:eastAsia="Times New Roman"/>
          <w:color w:val="1E201F"/>
          <w:spacing w:val="-2"/>
          <w:position w:val="0"/>
          <w:sz w:val="25"/>
          <w:shd w:fill="auto" w:val="clear"/>
        </w:rPr>
        <w:t xml:space="preserve">органы</w:t>
      </w:r>
      <w:r>
        <w:rPr>
          <w:rFonts w:ascii="Times New Roman" w:hAnsi="Times New Roman" w:cs="Times New Roman" w:eastAsia="Times New Roman"/>
          <w:color w:val="1E201F"/>
          <w:spacing w:val="0"/>
          <w:position w:val="0"/>
          <w:sz w:val="25"/>
          <w:shd w:fill="auto" w:val="clear"/>
        </w:rPr>
        <w:tab/>
      </w:r>
      <w:r>
        <w:rPr>
          <w:rFonts w:ascii="Times New Roman" w:hAnsi="Times New Roman" w:cs="Times New Roman" w:eastAsia="Times New Roman"/>
          <w:color w:val="1E201F"/>
          <w:spacing w:val="-10"/>
          <w:position w:val="0"/>
          <w:sz w:val="25"/>
          <w:shd w:fill="auto" w:val="clear"/>
        </w:rPr>
        <w:t xml:space="preserve">и</w:t>
      </w:r>
      <w:r>
        <w:rPr>
          <w:rFonts w:ascii="Times New Roman" w:hAnsi="Times New Roman" w:cs="Times New Roman" w:eastAsia="Times New Roman"/>
          <w:color w:val="1E201F"/>
          <w:spacing w:val="0"/>
          <w:position w:val="0"/>
          <w:sz w:val="25"/>
          <w:shd w:fill="auto" w:val="clear"/>
        </w:rPr>
        <w:tab/>
      </w:r>
      <w:r>
        <w:rPr>
          <w:rFonts w:ascii="Times New Roman" w:hAnsi="Times New Roman" w:cs="Times New Roman" w:eastAsia="Times New Roman"/>
          <w:color w:val="1E201F"/>
          <w:spacing w:val="-2"/>
          <w:position w:val="0"/>
          <w:sz w:val="25"/>
          <w:shd w:fill="auto" w:val="clear"/>
        </w:rPr>
        <w:t xml:space="preserve">организации.</w:t>
      </w:r>
    </w:p>
    <w:p>
      <w:pPr>
        <w:numPr>
          <w:ilvl w:val="0"/>
          <w:numId w:val="15"/>
        </w:numPr>
        <w:tabs>
          <w:tab w:val="left" w:pos="852" w:leader="none"/>
          <w:tab w:val="left" w:pos="1369" w:leader="none"/>
          <w:tab w:val="left" w:pos="2872" w:leader="none"/>
          <w:tab w:val="left" w:pos="4576" w:leader="none"/>
          <w:tab w:val="left" w:pos="6283" w:leader="none"/>
          <w:tab w:val="left" w:pos="8689" w:leader="none"/>
        </w:tabs>
        <w:spacing w:before="0" w:after="0" w:line="273"/>
        <w:ind w:right="845" w:left="242" w:hanging="619"/>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10"/>
          <w:position w:val="0"/>
          <w:sz w:val="25"/>
          <w:u w:val="single"/>
          <w:shd w:fill="auto" w:val="clear"/>
        </w:rPr>
        <w:t xml:space="preserve">В</w:t>
      </w:r>
      <w:r>
        <w:rPr>
          <w:rFonts w:ascii="Times New Roman" w:hAnsi="Times New Roman" w:cs="Times New Roman" w:eastAsia="Times New Roman"/>
          <w:color w:val="1E201F"/>
          <w:spacing w:val="0"/>
          <w:position w:val="0"/>
          <w:sz w:val="25"/>
          <w:u w:val="single"/>
          <w:shd w:fill="auto" w:val="clear"/>
        </w:rPr>
        <w:tab/>
      </w:r>
      <w:r>
        <w:rPr>
          <w:rFonts w:ascii="Times New Roman" w:hAnsi="Times New Roman" w:cs="Times New Roman" w:eastAsia="Times New Roman"/>
          <w:color w:val="1E201F"/>
          <w:spacing w:val="-2"/>
          <w:position w:val="0"/>
          <w:sz w:val="25"/>
          <w:u w:val="single"/>
          <w:shd w:fill="auto" w:val="clear"/>
        </w:rPr>
        <w:t xml:space="preserve">заявлении</w:t>
      </w:r>
      <w:r>
        <w:rPr>
          <w:rFonts w:ascii="Times New Roman" w:hAnsi="Times New Roman" w:cs="Times New Roman" w:eastAsia="Times New Roman"/>
          <w:color w:val="1E201F"/>
          <w:spacing w:val="0"/>
          <w:position w:val="0"/>
          <w:sz w:val="25"/>
          <w:u w:val="single"/>
          <w:shd w:fill="auto" w:val="clear"/>
        </w:rPr>
        <w:tab/>
      </w:r>
      <w:r>
        <w:rPr>
          <w:rFonts w:ascii="Times New Roman" w:hAnsi="Times New Roman" w:cs="Times New Roman" w:eastAsia="Times New Roman"/>
          <w:color w:val="1E201F"/>
          <w:spacing w:val="-2"/>
          <w:position w:val="0"/>
          <w:sz w:val="25"/>
          <w:u w:val="single"/>
          <w:shd w:fill="auto" w:val="clear"/>
        </w:rPr>
        <w:t xml:space="preserve">родителями</w:t>
      </w:r>
      <w:r>
        <w:rPr>
          <w:rFonts w:ascii="Times New Roman" w:hAnsi="Times New Roman" w:cs="Times New Roman" w:eastAsia="Times New Roman"/>
          <w:color w:val="1E201F"/>
          <w:spacing w:val="0"/>
          <w:position w:val="0"/>
          <w:sz w:val="25"/>
          <w:u w:val="single"/>
          <w:shd w:fill="auto" w:val="clear"/>
        </w:rPr>
        <w:tab/>
      </w:r>
      <w:r>
        <w:rPr>
          <w:rFonts w:ascii="Times New Roman" w:hAnsi="Times New Roman" w:cs="Times New Roman" w:eastAsia="Times New Roman"/>
          <w:color w:val="1E201F"/>
          <w:spacing w:val="-2"/>
          <w:position w:val="0"/>
          <w:sz w:val="25"/>
          <w:u w:val="single"/>
          <w:shd w:fill="auto" w:val="clear"/>
        </w:rPr>
        <w:t xml:space="preserve">(законными</w:t>
      </w:r>
      <w:r>
        <w:rPr>
          <w:rFonts w:ascii="Times New Roman" w:hAnsi="Times New Roman" w:cs="Times New Roman" w:eastAsia="Times New Roman"/>
          <w:color w:val="1E201F"/>
          <w:spacing w:val="0"/>
          <w:position w:val="0"/>
          <w:sz w:val="25"/>
          <w:u w:val="single"/>
          <w:shd w:fill="auto" w:val="clear"/>
        </w:rPr>
        <w:tab/>
      </w:r>
      <w:r>
        <w:rPr>
          <w:rFonts w:ascii="Times New Roman" w:hAnsi="Times New Roman" w:cs="Times New Roman" w:eastAsia="Times New Roman"/>
          <w:color w:val="1E201F"/>
          <w:spacing w:val="-2"/>
          <w:position w:val="0"/>
          <w:sz w:val="25"/>
          <w:u w:val="single"/>
          <w:shd w:fill="auto" w:val="clear"/>
        </w:rPr>
        <w:t xml:space="preserve">представителями)</w:t>
      </w:r>
      <w:r>
        <w:rPr>
          <w:rFonts w:ascii="Times New Roman" w:hAnsi="Times New Roman" w:cs="Times New Roman" w:eastAsia="Times New Roman"/>
          <w:color w:val="1E201F"/>
          <w:spacing w:val="0"/>
          <w:position w:val="0"/>
          <w:sz w:val="25"/>
          <w:u w:val="single"/>
          <w:shd w:fill="auto" w:val="clear"/>
        </w:rPr>
        <w:tab/>
      </w:r>
      <w:r>
        <w:rPr>
          <w:rFonts w:ascii="Times New Roman" w:hAnsi="Times New Roman" w:cs="Times New Roman" w:eastAsia="Times New Roman"/>
          <w:color w:val="1E201F"/>
          <w:spacing w:val="-2"/>
          <w:position w:val="0"/>
          <w:sz w:val="25"/>
          <w:u w:val="single"/>
          <w:shd w:fill="auto" w:val="clear"/>
        </w:rPr>
        <w:t xml:space="preserve">ребенка</w:t>
      </w:r>
      <w:r>
        <w:rPr>
          <w:rFonts w:ascii="Times New Roman" w:hAnsi="Times New Roman" w:cs="Times New Roman" w:eastAsia="Times New Roman"/>
          <w:color w:val="1E201F"/>
          <w:spacing w:val="0"/>
          <w:position w:val="0"/>
          <w:sz w:val="25"/>
          <w:u w:val="single"/>
          <w:shd w:fill="auto" w:val="clear"/>
        </w:rPr>
        <w:t xml:space="preserve">указываются следующие сведения:</w:t>
      </w:r>
    </w:p>
    <w:p>
      <w:pPr>
        <w:numPr>
          <w:ilvl w:val="0"/>
          <w:numId w:val="15"/>
        </w:numPr>
        <w:tabs>
          <w:tab w:val="left" w:pos="467" w:leader="none"/>
          <w:tab w:val="left" w:pos="468" w:leader="none"/>
        </w:tabs>
        <w:spacing w:before="0" w:after="0" w:line="306"/>
        <w:ind w:right="0" w:left="467" w:hanging="361"/>
        <w:jc w:val="left"/>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фамилия,имя,отчество(приналичии)ребенкаили</w:t>
      </w:r>
      <w:r>
        <w:rPr>
          <w:rFonts w:ascii="Times New Roman" w:hAnsi="Times New Roman" w:cs="Times New Roman" w:eastAsia="Times New Roman"/>
          <w:color w:val="1E201F"/>
          <w:spacing w:val="-2"/>
          <w:position w:val="0"/>
          <w:sz w:val="25"/>
          <w:shd w:fill="auto" w:val="clear"/>
        </w:rPr>
        <w:t xml:space="preserve">поступающего;</w:t>
      </w:r>
    </w:p>
    <w:p>
      <w:pPr>
        <w:numPr>
          <w:ilvl w:val="0"/>
          <w:numId w:val="15"/>
        </w:numPr>
        <w:tabs>
          <w:tab w:val="left" w:pos="467" w:leader="none"/>
          <w:tab w:val="left" w:pos="468" w:leader="none"/>
        </w:tabs>
        <w:spacing w:before="40" w:after="0" w:line="240"/>
        <w:ind w:right="0" w:left="467" w:hanging="361"/>
        <w:jc w:val="left"/>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датарожденияребенкаили</w:t>
      </w:r>
      <w:r>
        <w:rPr>
          <w:rFonts w:ascii="Times New Roman" w:hAnsi="Times New Roman" w:cs="Times New Roman" w:eastAsia="Times New Roman"/>
          <w:color w:val="1E201F"/>
          <w:spacing w:val="-2"/>
          <w:position w:val="0"/>
          <w:sz w:val="25"/>
          <w:shd w:fill="auto" w:val="clear"/>
        </w:rPr>
        <w:t xml:space="preserve">поступающего;</w:t>
      </w:r>
    </w:p>
    <w:p>
      <w:pPr>
        <w:numPr>
          <w:ilvl w:val="0"/>
          <w:numId w:val="15"/>
        </w:numPr>
        <w:tabs>
          <w:tab w:val="left" w:pos="468" w:leader="none"/>
        </w:tabs>
        <w:spacing w:before="40" w:after="0" w:line="273"/>
        <w:ind w:right="849" w:left="467" w:hanging="36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адрес места жительства и (или) адрес места пребывания ребенка или </w:t>
      </w:r>
      <w:r>
        <w:rPr>
          <w:rFonts w:ascii="Times New Roman" w:hAnsi="Times New Roman" w:cs="Times New Roman" w:eastAsia="Times New Roman"/>
          <w:color w:val="1E201F"/>
          <w:spacing w:val="-2"/>
          <w:position w:val="0"/>
          <w:sz w:val="25"/>
          <w:shd w:fill="auto" w:val="clear"/>
        </w:rPr>
        <w:t xml:space="preserve">поступающего;</w:t>
      </w:r>
    </w:p>
    <w:p>
      <w:pPr>
        <w:numPr>
          <w:ilvl w:val="0"/>
          <w:numId w:val="15"/>
        </w:numPr>
        <w:tabs>
          <w:tab w:val="left" w:pos="468" w:leader="none"/>
        </w:tabs>
        <w:spacing w:before="0" w:after="0" w:line="271"/>
        <w:ind w:right="850" w:left="467" w:hanging="36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фамилия, имя, отчество (при наличии) родителя(ей) (законного(ых) представителя(ей) ребенка;</w:t>
      </w:r>
    </w:p>
    <w:p>
      <w:pPr>
        <w:numPr>
          <w:ilvl w:val="0"/>
          <w:numId w:val="15"/>
        </w:numPr>
        <w:tabs>
          <w:tab w:val="left" w:pos="468" w:leader="none"/>
        </w:tabs>
        <w:spacing w:before="0" w:after="0" w:line="273"/>
        <w:ind w:right="851" w:left="467" w:hanging="36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адрес места жительства и (или) адрес места пребывания родителя(ей) (законного(ых) представителя(ей) ребенка;</w:t>
      </w:r>
    </w:p>
    <w:p>
      <w:pPr>
        <w:numPr>
          <w:ilvl w:val="0"/>
          <w:numId w:val="15"/>
        </w:numPr>
        <w:tabs>
          <w:tab w:val="left" w:pos="468" w:leader="none"/>
        </w:tabs>
        <w:spacing w:before="0" w:after="0" w:line="271"/>
        <w:ind w:right="850" w:left="467" w:hanging="36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адрес(а) электронной почты, номер(а) телефона(ов) (при наличии) родителя(ей) (законного(ых) представителя(ей) ребенка или поступающего;</w:t>
      </w:r>
    </w:p>
    <w:p>
      <w:pPr>
        <w:numPr>
          <w:ilvl w:val="0"/>
          <w:numId w:val="15"/>
        </w:numPr>
        <w:tabs>
          <w:tab w:val="left" w:pos="468" w:leader="none"/>
        </w:tabs>
        <w:spacing w:before="0" w:after="0" w:line="273"/>
        <w:ind w:right="851" w:left="467" w:hanging="36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о наличии права внеочередного, первоочередного или преимущественного </w:t>
      </w:r>
      <w:r>
        <w:rPr>
          <w:rFonts w:ascii="Times New Roman" w:hAnsi="Times New Roman" w:cs="Times New Roman" w:eastAsia="Times New Roman"/>
          <w:color w:val="1E201F"/>
          <w:spacing w:val="-2"/>
          <w:position w:val="0"/>
          <w:sz w:val="25"/>
          <w:shd w:fill="auto" w:val="clear"/>
        </w:rPr>
        <w:t xml:space="preserve">приема;</w:t>
      </w:r>
    </w:p>
    <w:p>
      <w:pPr>
        <w:numPr>
          <w:ilvl w:val="0"/>
          <w:numId w:val="15"/>
        </w:numPr>
        <w:tabs>
          <w:tab w:val="left" w:pos="468" w:leader="none"/>
        </w:tabs>
        <w:spacing w:before="0" w:after="0" w:line="271"/>
        <w:ind w:right="844" w:left="467" w:hanging="36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о потребности ребенка или поступающего в обучении по адаптированной образовательной программе и (или)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психолого-медико- педагогической комиссии (при наличии) или инвалида (ребенка-инвалида) в соответствии с индивидуальной программой реабилитации;</w:t>
      </w:r>
    </w:p>
    <w:p>
      <w:pPr>
        <w:numPr>
          <w:ilvl w:val="0"/>
          <w:numId w:val="15"/>
        </w:numPr>
        <w:tabs>
          <w:tab w:val="left" w:pos="468" w:leader="none"/>
        </w:tabs>
        <w:spacing w:before="0" w:after="0" w:line="271"/>
        <w:ind w:right="849" w:left="467" w:hanging="36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согласие родителя(ей) (законного(ых) представителя(ей) ребенка на обучение ребенка по адаптированной образовательной программе (в случае необходимости обучения ребенка по адаптированной образовательной </w:t>
      </w:r>
      <w:r>
        <w:rPr>
          <w:rFonts w:ascii="Times New Roman" w:hAnsi="Times New Roman" w:cs="Times New Roman" w:eastAsia="Times New Roman"/>
          <w:color w:val="1E201F"/>
          <w:spacing w:val="-2"/>
          <w:position w:val="0"/>
          <w:sz w:val="25"/>
          <w:shd w:fill="auto" w:val="clear"/>
        </w:rPr>
        <w:t xml:space="preserve">программе);</w:t>
      </w:r>
    </w:p>
    <w:p>
      <w:pPr>
        <w:numPr>
          <w:ilvl w:val="0"/>
          <w:numId w:val="15"/>
        </w:numPr>
        <w:tabs>
          <w:tab w:val="left" w:pos="468" w:leader="none"/>
        </w:tabs>
        <w:spacing w:before="0" w:after="0" w:line="271"/>
        <w:ind w:right="849" w:left="467" w:hanging="36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согласие поступающего, достигшего возраста восемнадцати лет, на обучение по адаптированной образовательной программе (в случае необходимости обучения указанного поступающего по адаптированной образовательной </w:t>
      </w:r>
      <w:r>
        <w:rPr>
          <w:rFonts w:ascii="Times New Roman" w:hAnsi="Times New Roman" w:cs="Times New Roman" w:eastAsia="Times New Roman"/>
          <w:color w:val="1E201F"/>
          <w:spacing w:val="-2"/>
          <w:position w:val="0"/>
          <w:sz w:val="25"/>
          <w:shd w:fill="auto" w:val="clear"/>
        </w:rPr>
        <w:t xml:space="preserve">программе);</w:t>
      </w:r>
    </w:p>
    <w:p>
      <w:pPr>
        <w:numPr>
          <w:ilvl w:val="0"/>
          <w:numId w:val="15"/>
        </w:numPr>
        <w:tabs>
          <w:tab w:val="left" w:pos="468" w:leader="none"/>
        </w:tabs>
        <w:spacing w:before="68" w:after="0" w:line="271"/>
        <w:ind w:right="851" w:left="467" w:hanging="36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язык образования (в случае получения образования на родном языке из числа языков народов Российской Федерации или на иностранном языке);родной язык из числа языков народов Российской Федерации (в случае реализации права на изучение родного языка из числа языков народов Российской Федерации, в том числе русского языка как родного языка);</w:t>
      </w:r>
    </w:p>
    <w:p>
      <w:pPr>
        <w:numPr>
          <w:ilvl w:val="0"/>
          <w:numId w:val="15"/>
        </w:numPr>
        <w:tabs>
          <w:tab w:val="left" w:pos="468" w:leader="none"/>
        </w:tabs>
        <w:spacing w:before="1" w:after="0" w:line="271"/>
        <w:ind w:right="848" w:left="467" w:hanging="36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государственный язык республики Российской Федерации (в случае предоставления общеобразовательной организацией возможности изучения государственного языка республики Российской Федерации);</w:t>
      </w:r>
    </w:p>
    <w:p>
      <w:pPr>
        <w:numPr>
          <w:ilvl w:val="0"/>
          <w:numId w:val="15"/>
        </w:numPr>
        <w:tabs>
          <w:tab w:val="left" w:pos="468" w:leader="none"/>
        </w:tabs>
        <w:spacing w:before="1" w:after="0" w:line="271"/>
        <w:ind w:right="845" w:left="467" w:hanging="36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факт ознакомления родителя(ей) (законного(ых) представителя(ей) ребенка или поступающего с уставом, с лицензией на осуществление образовательной деятельности, со свидетельством о государственной аккредитации, с общеобразовательными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 (Часть 2 статьи 55 Федерального закона от 29 декабря 2012 г. </w:t>
      </w:r>
      <w:r>
        <w:rPr>
          <w:rFonts w:ascii="Segoe UI Symbol" w:hAnsi="Segoe UI Symbol" w:cs="Segoe UI Symbol" w:eastAsia="Segoe UI Symbol"/>
          <w:color w:val="1E201F"/>
          <w:spacing w:val="0"/>
          <w:position w:val="0"/>
          <w:sz w:val="25"/>
          <w:shd w:fill="auto" w:val="clear"/>
        </w:rPr>
        <w:t xml:space="preserve">№</w:t>
      </w:r>
      <w:r>
        <w:rPr>
          <w:rFonts w:ascii="Times New Roman" w:hAnsi="Times New Roman" w:cs="Times New Roman" w:eastAsia="Times New Roman"/>
          <w:color w:val="1E201F"/>
          <w:spacing w:val="0"/>
          <w:position w:val="0"/>
          <w:sz w:val="25"/>
          <w:shd w:fill="auto" w:val="clear"/>
        </w:rPr>
        <w:t xml:space="preserve"> 273-</w:t>
      </w:r>
      <w:r>
        <w:rPr>
          <w:rFonts w:ascii="Times New Roman" w:hAnsi="Times New Roman" w:cs="Times New Roman" w:eastAsia="Times New Roman"/>
          <w:color w:val="1E201F"/>
          <w:spacing w:val="0"/>
          <w:position w:val="0"/>
          <w:sz w:val="25"/>
          <w:shd w:fill="auto" w:val="clear"/>
        </w:rPr>
        <w:t xml:space="preserve">ФЗ "Об образовании в Российской Федерации");</w:t>
      </w:r>
    </w:p>
    <w:p>
      <w:pPr>
        <w:numPr>
          <w:ilvl w:val="0"/>
          <w:numId w:val="15"/>
        </w:numPr>
        <w:tabs>
          <w:tab w:val="left" w:pos="468" w:leader="none"/>
        </w:tabs>
        <w:spacing w:before="2" w:after="0" w:line="271"/>
        <w:ind w:right="844" w:left="467" w:hanging="36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согласие родителя(ей) (законного(ых) представителя(ей) ребенка или поступающего на обработку персональных данных (Часть 1 статьи 6, статья 9 Федерального закона от 27 июля 2006 г. </w:t>
      </w:r>
      <w:r>
        <w:rPr>
          <w:rFonts w:ascii="Segoe UI Symbol" w:hAnsi="Segoe UI Symbol" w:cs="Segoe UI Symbol" w:eastAsia="Segoe UI Symbol"/>
          <w:color w:val="1E201F"/>
          <w:spacing w:val="0"/>
          <w:position w:val="0"/>
          <w:sz w:val="25"/>
          <w:shd w:fill="auto" w:val="clear"/>
        </w:rPr>
        <w:t xml:space="preserve">№</w:t>
      </w:r>
      <w:r>
        <w:rPr>
          <w:rFonts w:ascii="Times New Roman" w:hAnsi="Times New Roman" w:cs="Times New Roman" w:eastAsia="Times New Roman"/>
          <w:color w:val="1E201F"/>
          <w:spacing w:val="0"/>
          <w:position w:val="0"/>
          <w:sz w:val="25"/>
          <w:shd w:fill="auto" w:val="clear"/>
        </w:rPr>
        <w:t xml:space="preserve"> 152-</w:t>
      </w:r>
      <w:r>
        <w:rPr>
          <w:rFonts w:ascii="Times New Roman" w:hAnsi="Times New Roman" w:cs="Times New Roman" w:eastAsia="Times New Roman"/>
          <w:color w:val="1E201F"/>
          <w:spacing w:val="0"/>
          <w:position w:val="0"/>
          <w:sz w:val="25"/>
          <w:shd w:fill="auto" w:val="clear"/>
        </w:rPr>
        <w:t xml:space="preserve">ФЗ "О персональных</w:t>
      </w:r>
      <w:r>
        <w:rPr>
          <w:rFonts w:ascii="Times New Roman" w:hAnsi="Times New Roman" w:cs="Times New Roman" w:eastAsia="Times New Roman"/>
          <w:color w:val="1E201F"/>
          <w:spacing w:val="-2"/>
          <w:position w:val="0"/>
          <w:sz w:val="25"/>
          <w:shd w:fill="auto" w:val="clear"/>
        </w:rPr>
        <w:t xml:space="preserve">данных").</w:t>
      </w:r>
    </w:p>
    <w:p>
      <w:pPr>
        <w:spacing w:before="1" w:after="0" w:line="271"/>
        <w:ind w:right="847" w:left="242" w:firstLine="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Образец заявления о приеме на обучение размещается общеобразовательной организацией на своем информационном стенде и официальном сайте в сети </w:t>
      </w:r>
      <w:r>
        <w:rPr>
          <w:rFonts w:ascii="Times New Roman" w:hAnsi="Times New Roman" w:cs="Times New Roman" w:eastAsia="Times New Roman"/>
          <w:color w:val="1E201F"/>
          <w:spacing w:val="-2"/>
          <w:position w:val="0"/>
          <w:sz w:val="25"/>
          <w:shd w:fill="auto" w:val="clear"/>
        </w:rPr>
        <w:t xml:space="preserve">Интернет.</w:t>
      </w:r>
    </w:p>
    <w:p>
      <w:pPr>
        <w:numPr>
          <w:ilvl w:val="0"/>
          <w:numId w:val="41"/>
        </w:numPr>
        <w:tabs>
          <w:tab w:val="left" w:pos="852" w:leader="none"/>
        </w:tabs>
        <w:spacing w:before="1" w:after="0" w:line="271"/>
        <w:ind w:right="843" w:left="242" w:hanging="619"/>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u w:val="single"/>
          <w:shd w:fill="auto" w:val="clear"/>
        </w:rPr>
        <w:t xml:space="preserve">К заявлению о приеме в организацию, осуществляющую образовательнуюдеятельность, родители (законные представители) детей представляютследующие документы:</w:t>
      </w:r>
    </w:p>
    <w:p>
      <w:pPr>
        <w:numPr>
          <w:ilvl w:val="0"/>
          <w:numId w:val="41"/>
        </w:numPr>
        <w:tabs>
          <w:tab w:val="left" w:pos="468" w:leader="none"/>
        </w:tabs>
        <w:spacing w:before="1" w:after="0" w:line="271"/>
        <w:ind w:right="844" w:left="467" w:hanging="36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оригинал и копию документа, удостоверяющего личность родителя(законного представителя) ребенка или поступающего;</w:t>
      </w:r>
    </w:p>
    <w:p>
      <w:pPr>
        <w:numPr>
          <w:ilvl w:val="0"/>
          <w:numId w:val="41"/>
        </w:numPr>
        <w:tabs>
          <w:tab w:val="left" w:pos="468" w:leader="none"/>
        </w:tabs>
        <w:spacing w:before="0" w:after="0" w:line="271"/>
        <w:ind w:right="849" w:left="467" w:hanging="36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оригинал и копию свидетельства о рождении ребенка или документа, подтверждающего родство заявителя;</w:t>
      </w:r>
    </w:p>
    <w:p>
      <w:pPr>
        <w:numPr>
          <w:ilvl w:val="0"/>
          <w:numId w:val="41"/>
        </w:numPr>
        <w:tabs>
          <w:tab w:val="left" w:pos="468" w:leader="none"/>
        </w:tabs>
        <w:spacing w:before="1" w:after="0" w:line="271"/>
        <w:ind w:right="854" w:left="467" w:hanging="36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оригинал и копию документа, подтверждающего установление опеки или попечительства (при необходимости);</w:t>
      </w:r>
    </w:p>
    <w:p>
      <w:pPr>
        <w:numPr>
          <w:ilvl w:val="0"/>
          <w:numId w:val="41"/>
        </w:numPr>
        <w:tabs>
          <w:tab w:val="left" w:pos="468" w:leader="none"/>
        </w:tabs>
        <w:spacing w:before="0" w:after="0" w:line="271"/>
        <w:ind w:right="844" w:left="467" w:hanging="36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оригинал и 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(в случае приема на обучение ребенка или поступающего, проживающего на закрепленной территории, или в случае использования права преимущественного приема на обучение по образовательным программам начального общего образования);</w:t>
      </w:r>
    </w:p>
    <w:p>
      <w:pPr>
        <w:numPr>
          <w:ilvl w:val="0"/>
          <w:numId w:val="41"/>
        </w:numPr>
        <w:tabs>
          <w:tab w:val="left" w:pos="468" w:leader="none"/>
        </w:tabs>
        <w:spacing w:before="2" w:after="0" w:line="271"/>
        <w:ind w:right="845" w:left="467" w:hanging="36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справку с места работы родителя(ей) (законного(ых) представителя(ей) ребенка (при наличии права внеочередного или первоочередного приема на </w:t>
      </w:r>
      <w:r>
        <w:rPr>
          <w:rFonts w:ascii="Times New Roman" w:hAnsi="Times New Roman" w:cs="Times New Roman" w:eastAsia="Times New Roman"/>
          <w:color w:val="1E201F"/>
          <w:spacing w:val="-2"/>
          <w:position w:val="0"/>
          <w:sz w:val="25"/>
          <w:shd w:fill="auto" w:val="clear"/>
        </w:rPr>
        <w:t xml:space="preserve">обучение);</w:t>
      </w:r>
    </w:p>
    <w:p>
      <w:pPr>
        <w:numPr>
          <w:ilvl w:val="0"/>
          <w:numId w:val="41"/>
        </w:numPr>
        <w:tabs>
          <w:tab w:val="left" w:pos="468" w:leader="none"/>
        </w:tabs>
        <w:spacing w:before="1" w:after="0" w:line="271"/>
        <w:ind w:right="844" w:left="467" w:hanging="36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копию заключения психолого-медико-педагогической комиссии (при </w:t>
      </w:r>
      <w:r>
        <w:rPr>
          <w:rFonts w:ascii="Times New Roman" w:hAnsi="Times New Roman" w:cs="Times New Roman" w:eastAsia="Times New Roman"/>
          <w:color w:val="1E201F"/>
          <w:spacing w:val="-2"/>
          <w:position w:val="0"/>
          <w:sz w:val="25"/>
          <w:shd w:fill="auto" w:val="clear"/>
        </w:rPr>
        <w:t xml:space="preserve">наличии);</w:t>
      </w:r>
    </w:p>
    <w:p>
      <w:pPr>
        <w:numPr>
          <w:ilvl w:val="0"/>
          <w:numId w:val="41"/>
        </w:numPr>
        <w:tabs>
          <w:tab w:val="left" w:pos="468" w:leader="none"/>
        </w:tabs>
        <w:spacing w:before="68" w:after="0" w:line="273"/>
        <w:ind w:right="852" w:left="467" w:hanging="36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документ государственного образца об основном общем образовании (для обучающихся, поступающих на ступень среднего общего образования);</w:t>
      </w:r>
    </w:p>
    <w:p>
      <w:pPr>
        <w:numPr>
          <w:ilvl w:val="0"/>
          <w:numId w:val="41"/>
        </w:numPr>
        <w:tabs>
          <w:tab w:val="left" w:pos="468" w:leader="none"/>
        </w:tabs>
        <w:spacing w:before="0" w:after="0" w:line="271"/>
        <w:ind w:right="846" w:left="467" w:hanging="36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при приеме в течение учебного года предоставляется личное дело обучающегося, выданное организацией, и выписка текущих отметок школьника по всем предметам, заверенная печатью образовательной организации (при отсутствии личного дела обучающегося общеобразовательная организация самостоятельно выявляет уровень образования школьника);</w:t>
      </w:r>
    </w:p>
    <w:p>
      <w:pPr>
        <w:numPr>
          <w:ilvl w:val="0"/>
          <w:numId w:val="41"/>
        </w:numPr>
        <w:tabs>
          <w:tab w:val="left" w:pos="468" w:leader="none"/>
        </w:tabs>
        <w:spacing w:before="0" w:after="0" w:line="271"/>
        <w:ind w:right="844" w:left="467" w:hanging="36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родители (законные представители) детей, являющихся иностранными гражданами или лицами без гражданства, дополнительно предъявляют документ, подтверждающий родство заявителя (или законностьпредставления прав ребенка), и документ, подтверждающий право заявителя на пребывание в Российской Федерации.</w:t>
      </w:r>
    </w:p>
    <w:p>
      <w:pPr>
        <w:numPr>
          <w:ilvl w:val="0"/>
          <w:numId w:val="41"/>
        </w:numPr>
        <w:tabs>
          <w:tab w:val="left" w:pos="1039" w:leader="none"/>
          <w:tab w:val="left" w:pos="3573" w:leader="none"/>
          <w:tab w:val="left" w:pos="5947" w:leader="none"/>
          <w:tab w:val="left" w:pos="8985" w:leader="none"/>
        </w:tabs>
        <w:spacing w:before="0" w:after="0" w:line="271"/>
        <w:ind w:right="844" w:left="242" w:hanging="619"/>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Иностранные граждане и лица без гражданства все документы представляют на русском языке или вместе с заверенным в установленном порядке(Статья81ОсновзаконодательстваРоссийскойФедерациионотариате) </w:t>
      </w:r>
      <w:r>
        <w:rPr>
          <w:rFonts w:ascii="Times New Roman" w:hAnsi="Times New Roman" w:cs="Times New Roman" w:eastAsia="Times New Roman"/>
          <w:color w:val="1E201F"/>
          <w:spacing w:val="-2"/>
          <w:position w:val="0"/>
          <w:sz w:val="25"/>
          <w:shd w:fill="auto" w:val="clear"/>
        </w:rPr>
        <w:t xml:space="preserve">переводом</w:t>
      </w:r>
      <w:r>
        <w:rPr>
          <w:rFonts w:ascii="Times New Roman" w:hAnsi="Times New Roman" w:cs="Times New Roman" w:eastAsia="Times New Roman"/>
          <w:color w:val="1E201F"/>
          <w:spacing w:val="0"/>
          <w:position w:val="0"/>
          <w:sz w:val="25"/>
          <w:shd w:fill="auto" w:val="clear"/>
        </w:rPr>
        <w:tab/>
      </w:r>
      <w:r>
        <w:rPr>
          <w:rFonts w:ascii="Times New Roman" w:hAnsi="Times New Roman" w:cs="Times New Roman" w:eastAsia="Times New Roman"/>
          <w:color w:val="1E201F"/>
          <w:spacing w:val="-5"/>
          <w:position w:val="0"/>
          <w:sz w:val="25"/>
          <w:shd w:fill="auto" w:val="clear"/>
        </w:rPr>
        <w:t xml:space="preserve">на</w:t>
      </w:r>
      <w:r>
        <w:rPr>
          <w:rFonts w:ascii="Times New Roman" w:hAnsi="Times New Roman" w:cs="Times New Roman" w:eastAsia="Times New Roman"/>
          <w:color w:val="1E201F"/>
          <w:spacing w:val="0"/>
          <w:position w:val="0"/>
          <w:sz w:val="25"/>
          <w:shd w:fill="auto" w:val="clear"/>
        </w:rPr>
        <w:tab/>
      </w:r>
      <w:r>
        <w:rPr>
          <w:rFonts w:ascii="Times New Roman" w:hAnsi="Times New Roman" w:cs="Times New Roman" w:eastAsia="Times New Roman"/>
          <w:color w:val="1E201F"/>
          <w:spacing w:val="-2"/>
          <w:position w:val="0"/>
          <w:sz w:val="25"/>
          <w:shd w:fill="auto" w:val="clear"/>
        </w:rPr>
        <w:t xml:space="preserve">русский</w:t>
      </w:r>
      <w:r>
        <w:rPr>
          <w:rFonts w:ascii="Times New Roman" w:hAnsi="Times New Roman" w:cs="Times New Roman" w:eastAsia="Times New Roman"/>
          <w:color w:val="1E201F"/>
          <w:spacing w:val="0"/>
          <w:position w:val="0"/>
          <w:sz w:val="25"/>
          <w:shd w:fill="auto" w:val="clear"/>
        </w:rPr>
        <w:tab/>
      </w:r>
      <w:r>
        <w:rPr>
          <w:rFonts w:ascii="Times New Roman" w:hAnsi="Times New Roman" w:cs="Times New Roman" w:eastAsia="Times New Roman"/>
          <w:color w:val="1E201F"/>
          <w:spacing w:val="-2"/>
          <w:position w:val="0"/>
          <w:sz w:val="25"/>
          <w:shd w:fill="auto" w:val="clear"/>
        </w:rPr>
        <w:t xml:space="preserve">язык.</w:t>
      </w:r>
    </w:p>
    <w:p>
      <w:pPr>
        <w:numPr>
          <w:ilvl w:val="0"/>
          <w:numId w:val="41"/>
        </w:numPr>
        <w:tabs>
          <w:tab w:val="left" w:pos="850" w:leader="none"/>
        </w:tabs>
        <w:spacing w:before="0" w:after="0" w:line="240"/>
        <w:ind w:right="0" w:left="849" w:hanging="608"/>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u w:val="single"/>
          <w:shd w:fill="auto" w:val="clear"/>
        </w:rPr>
        <w:t xml:space="preserve">Пожеланиюродители(законныепредставители)могут</w:t>
      </w:r>
      <w:r>
        <w:rPr>
          <w:rFonts w:ascii="Times New Roman" w:hAnsi="Times New Roman" w:cs="Times New Roman" w:eastAsia="Times New Roman"/>
          <w:color w:val="1E201F"/>
          <w:spacing w:val="-2"/>
          <w:position w:val="0"/>
          <w:sz w:val="25"/>
          <w:u w:val="single"/>
          <w:shd w:fill="auto" w:val="clear"/>
        </w:rPr>
        <w:t xml:space="preserve">предоставить:</w:t>
      </w:r>
    </w:p>
    <w:p>
      <w:pPr>
        <w:numPr>
          <w:ilvl w:val="0"/>
          <w:numId w:val="41"/>
        </w:numPr>
        <w:tabs>
          <w:tab w:val="left" w:pos="467" w:leader="none"/>
          <w:tab w:val="left" w:pos="468" w:leader="none"/>
        </w:tabs>
        <w:spacing w:before="39" w:after="0" w:line="240"/>
        <w:ind w:right="0" w:left="467" w:hanging="361"/>
        <w:jc w:val="left"/>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медицинскоезаключениеосостоянииздоровья</w:t>
      </w:r>
      <w:r>
        <w:rPr>
          <w:rFonts w:ascii="Times New Roman" w:hAnsi="Times New Roman" w:cs="Times New Roman" w:eastAsia="Times New Roman"/>
          <w:color w:val="1E201F"/>
          <w:spacing w:val="-2"/>
          <w:position w:val="0"/>
          <w:sz w:val="25"/>
          <w:shd w:fill="auto" w:val="clear"/>
        </w:rPr>
        <w:t xml:space="preserve">ребенка;</w:t>
      </w:r>
    </w:p>
    <w:p>
      <w:pPr>
        <w:numPr>
          <w:ilvl w:val="0"/>
          <w:numId w:val="41"/>
        </w:numPr>
        <w:tabs>
          <w:tab w:val="left" w:pos="467" w:leader="none"/>
          <w:tab w:val="left" w:pos="468" w:leader="none"/>
        </w:tabs>
        <w:spacing w:before="40" w:after="0" w:line="240"/>
        <w:ind w:right="0" w:left="467" w:hanging="361"/>
        <w:jc w:val="left"/>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копиюмедицинского</w:t>
      </w:r>
      <w:r>
        <w:rPr>
          <w:rFonts w:ascii="Times New Roman" w:hAnsi="Times New Roman" w:cs="Times New Roman" w:eastAsia="Times New Roman"/>
          <w:color w:val="1E201F"/>
          <w:spacing w:val="-2"/>
          <w:position w:val="0"/>
          <w:sz w:val="25"/>
          <w:shd w:fill="auto" w:val="clear"/>
        </w:rPr>
        <w:t xml:space="preserve">полиса;</w:t>
      </w:r>
    </w:p>
    <w:p>
      <w:pPr>
        <w:numPr>
          <w:ilvl w:val="0"/>
          <w:numId w:val="41"/>
        </w:numPr>
        <w:tabs>
          <w:tab w:val="left" w:pos="467" w:leader="none"/>
          <w:tab w:val="left" w:pos="468" w:leader="none"/>
        </w:tabs>
        <w:spacing w:before="42" w:after="0" w:line="240"/>
        <w:ind w:right="0" w:left="467" w:hanging="361"/>
        <w:jc w:val="left"/>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заключениеПМПКиливыпискаКонсилиумадошкольного</w:t>
      </w:r>
      <w:r>
        <w:rPr>
          <w:rFonts w:ascii="Times New Roman" w:hAnsi="Times New Roman" w:cs="Times New Roman" w:eastAsia="Times New Roman"/>
          <w:color w:val="1E201F"/>
          <w:spacing w:val="-2"/>
          <w:position w:val="0"/>
          <w:sz w:val="25"/>
          <w:shd w:fill="auto" w:val="clear"/>
        </w:rPr>
        <w:t xml:space="preserve">учреждения;</w:t>
      </w:r>
    </w:p>
    <w:p>
      <w:pPr>
        <w:numPr>
          <w:ilvl w:val="0"/>
          <w:numId w:val="41"/>
        </w:numPr>
        <w:tabs>
          <w:tab w:val="left" w:pos="467" w:leader="none"/>
          <w:tab w:val="left" w:pos="468" w:leader="none"/>
        </w:tabs>
        <w:spacing w:before="41" w:after="0" w:line="240"/>
        <w:ind w:right="0" w:left="467" w:hanging="361"/>
        <w:jc w:val="left"/>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иныедокументынасвое</w:t>
      </w:r>
      <w:r>
        <w:rPr>
          <w:rFonts w:ascii="Times New Roman" w:hAnsi="Times New Roman" w:cs="Times New Roman" w:eastAsia="Times New Roman"/>
          <w:color w:val="1E201F"/>
          <w:spacing w:val="-2"/>
          <w:position w:val="0"/>
          <w:sz w:val="25"/>
          <w:shd w:fill="auto" w:val="clear"/>
        </w:rPr>
        <w:t xml:space="preserve">усмотрение.</w:t>
      </w:r>
    </w:p>
    <w:p>
      <w:pPr>
        <w:numPr>
          <w:ilvl w:val="0"/>
          <w:numId w:val="41"/>
        </w:numPr>
        <w:tabs>
          <w:tab w:val="left" w:pos="881" w:leader="none"/>
          <w:tab w:val="left" w:pos="8124" w:leader="none"/>
        </w:tabs>
        <w:spacing w:before="39" w:after="0" w:line="271"/>
        <w:ind w:right="845" w:left="242" w:hanging="619"/>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Требование предоставления других документов в качестве основания для приема детей в организацию, осуществляющую образовательную деятельность, </w:t>
      </w:r>
      <w:r>
        <w:rPr>
          <w:rFonts w:ascii="Times New Roman" w:hAnsi="Times New Roman" w:cs="Times New Roman" w:eastAsia="Times New Roman"/>
          <w:color w:val="1E201F"/>
          <w:spacing w:val="-6"/>
          <w:position w:val="0"/>
          <w:sz w:val="25"/>
          <w:shd w:fill="auto" w:val="clear"/>
        </w:rPr>
        <w:t xml:space="preserve">не</w:t>
      </w:r>
      <w:r>
        <w:rPr>
          <w:rFonts w:ascii="Times New Roman" w:hAnsi="Times New Roman" w:cs="Times New Roman" w:eastAsia="Times New Roman"/>
          <w:color w:val="1E201F"/>
          <w:spacing w:val="0"/>
          <w:position w:val="0"/>
          <w:sz w:val="25"/>
          <w:shd w:fill="auto" w:val="clear"/>
        </w:rPr>
        <w:tab/>
      </w:r>
      <w:r>
        <w:rPr>
          <w:rFonts w:ascii="Times New Roman" w:hAnsi="Times New Roman" w:cs="Times New Roman" w:eastAsia="Times New Roman"/>
          <w:color w:val="1E201F"/>
          <w:spacing w:val="-2"/>
          <w:position w:val="0"/>
          <w:sz w:val="25"/>
          <w:shd w:fill="auto" w:val="clear"/>
        </w:rPr>
        <w:t xml:space="preserve">допускается.</w:t>
      </w:r>
    </w:p>
    <w:p>
      <w:pPr>
        <w:numPr>
          <w:ilvl w:val="0"/>
          <w:numId w:val="41"/>
        </w:numPr>
        <w:tabs>
          <w:tab w:val="left" w:pos="919" w:leader="none"/>
        </w:tabs>
        <w:spacing w:before="2" w:after="0" w:line="271"/>
        <w:ind w:right="844" w:left="242" w:hanging="619"/>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Факт приема заявления о приеме на обучение и перечень документов, представленных родителем(ями) (законным(ыми) представителем(ями) ребенка или поступающим, регистрируются в журнале приема заявлений о приеме на обучение в общеобразовательную организацию. После регистрации заявления о приеме на обучение и перечня документов, представленных родителем(ями) (законным(ыми)представителем(ями)ребенкаилипоступающим,родителю(ям) (законному(ым) представителю(ям) ребенка или поступающему выдается документ, заверенный подписью должностного лица общеобразовательной организации, ответственного за прием заявлений о приеме на обучение и документов, содержащий индивидуальный номер заявления о приеме на обучениеипереченьпредставленныхприприеменаобучение</w:t>
      </w:r>
      <w:r>
        <w:rPr>
          <w:rFonts w:ascii="Times New Roman" w:hAnsi="Times New Roman" w:cs="Times New Roman" w:eastAsia="Times New Roman"/>
          <w:color w:val="1E201F"/>
          <w:spacing w:val="-2"/>
          <w:position w:val="0"/>
          <w:sz w:val="25"/>
          <w:shd w:fill="auto" w:val="clear"/>
        </w:rPr>
        <w:t xml:space="preserve">документов.</w:t>
      </w:r>
    </w:p>
    <w:p>
      <w:pPr>
        <w:numPr>
          <w:ilvl w:val="0"/>
          <w:numId w:val="41"/>
        </w:numPr>
        <w:tabs>
          <w:tab w:val="left" w:pos="977" w:leader="none"/>
        </w:tabs>
        <w:spacing w:before="3" w:after="0" w:line="271"/>
        <w:ind w:right="845" w:left="242" w:hanging="619"/>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При приеме на обучение общеобразовательная организация обязана ознакомить поступающего и (или) его родителей (законных представителей) со своимуставом,сосведениямиодатепредоставленияирегистрационномномере лицензии на осуществление образовательной деятельности, свидетельством о государственной аккредитации, с образовательными программами и другими документами,регламентирующимиорганизациюи</w:t>
      </w:r>
      <w:r>
        <w:rPr>
          <w:rFonts w:ascii="Times New Roman" w:hAnsi="Times New Roman" w:cs="Times New Roman" w:eastAsia="Times New Roman"/>
          <w:color w:val="1E201F"/>
          <w:spacing w:val="-2"/>
          <w:position w:val="0"/>
          <w:sz w:val="25"/>
          <w:shd w:fill="auto" w:val="clear"/>
        </w:rPr>
        <w:t xml:space="preserve">осуществление</w:t>
      </w:r>
    </w:p>
    <w:p>
      <w:pPr>
        <w:spacing w:before="68" w:after="0" w:line="271"/>
        <w:ind w:right="844" w:left="242" w:firstLine="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образовательной деятельности, права и обязанности обучающихся. При проведении приема на конкурсной основе поступающему предоставляетсятакже информация о проводимом конкурсе и об итогах его проведения. (Часть2 статьи55Федеральногозаконаот29декабря2012г.</w:t>
      </w:r>
      <w:r>
        <w:rPr>
          <w:rFonts w:ascii="Segoe UI Symbol" w:hAnsi="Segoe UI Symbol" w:cs="Segoe UI Symbol" w:eastAsia="Segoe UI Symbol"/>
          <w:color w:val="1E201F"/>
          <w:spacing w:val="0"/>
          <w:position w:val="0"/>
          <w:sz w:val="25"/>
          <w:shd w:fill="auto" w:val="clear"/>
        </w:rPr>
        <w:t xml:space="preserve">№</w:t>
      </w:r>
      <w:r>
        <w:rPr>
          <w:rFonts w:ascii="Times New Roman" w:hAnsi="Times New Roman" w:cs="Times New Roman" w:eastAsia="Times New Roman"/>
          <w:color w:val="1E201F"/>
          <w:spacing w:val="0"/>
          <w:position w:val="0"/>
          <w:sz w:val="25"/>
          <w:shd w:fill="auto" w:val="clear"/>
        </w:rPr>
        <w:t xml:space="preserve">273-</w:t>
      </w:r>
      <w:r>
        <w:rPr>
          <w:rFonts w:ascii="Times New Roman" w:hAnsi="Times New Roman" w:cs="Times New Roman" w:eastAsia="Times New Roman"/>
          <w:color w:val="1E201F"/>
          <w:spacing w:val="0"/>
          <w:position w:val="0"/>
          <w:sz w:val="25"/>
          <w:shd w:fill="auto" w:val="clear"/>
        </w:rPr>
        <w:t xml:space="preserve">ФЗ"Обобразовании в Российской Федерации").</w:t>
      </w:r>
    </w:p>
    <w:p>
      <w:pPr>
        <w:numPr>
          <w:ilvl w:val="0"/>
          <w:numId w:val="61"/>
        </w:numPr>
        <w:tabs>
          <w:tab w:val="left" w:pos="917" w:leader="none"/>
        </w:tabs>
        <w:spacing w:before="183" w:after="0" w:line="271"/>
        <w:ind w:right="844" w:left="242" w:hanging="619"/>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При приеме на обучение по имеющим государственную аккредитацию образовательным программам начального общего и основного общего образования выбор языка образования, изучаемых родного языка из числа языков народов Российской Федерации, втом числе русского языка как родного языка, государственных языков республик Российской Федерации осуществляется по заявлению родителей (законных представителей) детей (Часть 6 статьи 14 Федерального закона от 29 декабря 2012 г. </w:t>
      </w:r>
      <w:r>
        <w:rPr>
          <w:rFonts w:ascii="Segoe UI Symbol" w:hAnsi="Segoe UI Symbol" w:cs="Segoe UI Symbol" w:eastAsia="Segoe UI Symbol"/>
          <w:color w:val="1E201F"/>
          <w:spacing w:val="0"/>
          <w:position w:val="0"/>
          <w:sz w:val="25"/>
          <w:shd w:fill="auto" w:val="clear"/>
        </w:rPr>
        <w:t xml:space="preserve">№</w:t>
      </w:r>
      <w:r>
        <w:rPr>
          <w:rFonts w:ascii="Times New Roman" w:hAnsi="Times New Roman" w:cs="Times New Roman" w:eastAsia="Times New Roman"/>
          <w:color w:val="1E201F"/>
          <w:spacing w:val="0"/>
          <w:position w:val="0"/>
          <w:sz w:val="25"/>
          <w:shd w:fill="auto" w:val="clear"/>
        </w:rPr>
        <w:t xml:space="preserve"> 273-</w:t>
      </w:r>
      <w:r>
        <w:rPr>
          <w:rFonts w:ascii="Times New Roman" w:hAnsi="Times New Roman" w:cs="Times New Roman" w:eastAsia="Times New Roman"/>
          <w:color w:val="1E201F"/>
          <w:spacing w:val="0"/>
          <w:position w:val="0"/>
          <w:sz w:val="25"/>
          <w:shd w:fill="auto" w:val="clear"/>
        </w:rPr>
        <w:t xml:space="preserve">ФЗ "Об образовании в Российской Федерации").</w:t>
      </w:r>
    </w:p>
    <w:p>
      <w:pPr>
        <w:numPr>
          <w:ilvl w:val="0"/>
          <w:numId w:val="61"/>
        </w:numPr>
        <w:tabs>
          <w:tab w:val="left" w:pos="871" w:leader="none"/>
        </w:tabs>
        <w:spacing w:before="182" w:after="0" w:line="271"/>
        <w:ind w:right="845" w:left="242" w:hanging="619"/>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Общеобразовательная организация осуществляет обработку полученных в связи с приемом в общеобразовательную организацию персональных данных поступающих в соответствии с требованиями законодательства Российской Федерации в области персональных данных (Часть 1 статьи 6 Федерального законаот27июля2006г.</w:t>
      </w:r>
      <w:r>
        <w:rPr>
          <w:rFonts w:ascii="Segoe UI Symbol" w:hAnsi="Segoe UI Symbol" w:cs="Segoe UI Symbol" w:eastAsia="Segoe UI Symbol"/>
          <w:color w:val="1E201F"/>
          <w:spacing w:val="0"/>
          <w:position w:val="0"/>
          <w:sz w:val="25"/>
          <w:shd w:fill="auto" w:val="clear"/>
        </w:rPr>
        <w:t xml:space="preserve">№</w:t>
      </w:r>
      <w:r>
        <w:rPr>
          <w:rFonts w:ascii="Times New Roman" w:hAnsi="Times New Roman" w:cs="Times New Roman" w:eastAsia="Times New Roman"/>
          <w:color w:val="1E201F"/>
          <w:spacing w:val="0"/>
          <w:position w:val="0"/>
          <w:sz w:val="25"/>
          <w:shd w:fill="auto" w:val="clear"/>
        </w:rPr>
        <w:t xml:space="preserve">152-</w:t>
      </w:r>
      <w:r>
        <w:rPr>
          <w:rFonts w:ascii="Times New Roman" w:hAnsi="Times New Roman" w:cs="Times New Roman" w:eastAsia="Times New Roman"/>
          <w:color w:val="1E201F"/>
          <w:spacing w:val="0"/>
          <w:position w:val="0"/>
          <w:sz w:val="25"/>
          <w:shd w:fill="auto" w:val="clear"/>
        </w:rPr>
        <w:t xml:space="preserve">ФЗ"Оперсональных</w:t>
      </w:r>
      <w:r>
        <w:rPr>
          <w:rFonts w:ascii="Times New Roman" w:hAnsi="Times New Roman" w:cs="Times New Roman" w:eastAsia="Times New Roman"/>
          <w:color w:val="1E201F"/>
          <w:spacing w:val="-2"/>
          <w:position w:val="0"/>
          <w:sz w:val="25"/>
          <w:shd w:fill="auto" w:val="clear"/>
        </w:rPr>
        <w:t xml:space="preserve">данных").</w:t>
      </w:r>
    </w:p>
    <w:p>
      <w:pPr>
        <w:numPr>
          <w:ilvl w:val="0"/>
          <w:numId w:val="61"/>
        </w:numPr>
        <w:tabs>
          <w:tab w:val="left" w:pos="969" w:leader="none"/>
        </w:tabs>
        <w:spacing w:before="0" w:after="0" w:line="271"/>
        <w:ind w:right="848" w:left="242" w:hanging="619"/>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В процессе приема обучающегося в организацию, осуществляющую образовательнуюдеятельность,подписьюродителей(законныхпредставителей) фиксируется согласие на обработку их персональных данных и персональных данных ребенка в порядке, установленном законодательством Российской </w:t>
      </w:r>
      <w:r>
        <w:rPr>
          <w:rFonts w:ascii="Times New Roman" w:hAnsi="Times New Roman" w:cs="Times New Roman" w:eastAsia="Times New Roman"/>
          <w:color w:val="1E201F"/>
          <w:spacing w:val="-2"/>
          <w:position w:val="0"/>
          <w:sz w:val="25"/>
          <w:shd w:fill="auto" w:val="clear"/>
        </w:rPr>
        <w:t xml:space="preserve">Федерации.</w:t>
      </w:r>
    </w:p>
    <w:p>
      <w:pPr>
        <w:numPr>
          <w:ilvl w:val="0"/>
          <w:numId w:val="61"/>
        </w:numPr>
        <w:tabs>
          <w:tab w:val="left" w:pos="1406" w:leader="none"/>
        </w:tabs>
        <w:spacing w:before="0" w:after="0" w:line="271"/>
        <w:ind w:right="848" w:left="242" w:hanging="619"/>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Руководитель общеобразовательной организации издает распорядительный акт о приеме на обучение ребенка или поступающего в течение 5 рабочих дней после приема заявления о приеме на обучение и представленных документов.</w:t>
      </w:r>
    </w:p>
    <w:p>
      <w:pPr>
        <w:numPr>
          <w:ilvl w:val="0"/>
          <w:numId w:val="61"/>
        </w:numPr>
        <w:tabs>
          <w:tab w:val="left" w:pos="938" w:leader="none"/>
        </w:tabs>
        <w:spacing w:before="181" w:after="0" w:line="271"/>
        <w:ind w:right="841" w:left="242" w:hanging="619"/>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Количество классов в организации, осуществляющей образовательную деятельность, определяется в зависимости от числа поданных заявленийграждан и условий, созданных для осуществления образовательной деятельности,сучетом санитарных нормиконтрольных нормативов,указанных влицензии.Предельнаянаполняемостьклассовустанавливаетсяв</w:t>
      </w:r>
      <w:r>
        <w:rPr>
          <w:rFonts w:ascii="Times New Roman" w:hAnsi="Times New Roman" w:cs="Times New Roman" w:eastAsia="Times New Roman"/>
          <w:color w:val="1E201F"/>
          <w:spacing w:val="-2"/>
          <w:position w:val="0"/>
          <w:sz w:val="25"/>
          <w:shd w:fill="auto" w:val="clear"/>
        </w:rPr>
        <w:t xml:space="preserve">количестве</w:t>
      </w:r>
    </w:p>
    <w:p>
      <w:pPr>
        <w:tabs>
          <w:tab w:val="left" w:pos="1251" w:leader="none"/>
          <w:tab w:val="left" w:pos="9654" w:leader="none"/>
        </w:tabs>
        <w:spacing w:before="3" w:after="0" w:line="240"/>
        <w:ind w:right="0" w:left="242" w:firstLine="0"/>
        <w:jc w:val="left"/>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u w:val="single"/>
          <w:shd w:fill="auto" w:val="clear"/>
        </w:rPr>
        <w:tab/>
      </w:r>
      <w:r>
        <w:rPr>
          <w:rFonts w:ascii="Times New Roman" w:hAnsi="Times New Roman" w:cs="Times New Roman" w:eastAsia="Times New Roman"/>
          <w:color w:val="1E201F"/>
          <w:spacing w:val="0"/>
          <w:position w:val="0"/>
          <w:sz w:val="25"/>
          <w:shd w:fill="auto" w:val="clear"/>
        </w:rPr>
        <w:t xml:space="preserve">обучающихся,вобособленномструктурномподразделении</w:t>
      </w:r>
      <w:r>
        <w:rPr>
          <w:rFonts w:ascii="Times New Roman" w:hAnsi="Times New Roman" w:cs="Times New Roman" w:eastAsia="Times New Roman"/>
          <w:color w:val="1E201F"/>
          <w:spacing w:val="0"/>
          <w:position w:val="0"/>
          <w:sz w:val="25"/>
          <w:u w:val="single"/>
          <w:shd w:fill="auto" w:val="clear"/>
        </w:rPr>
        <w:tab/>
      </w:r>
    </w:p>
    <w:p>
      <w:pPr>
        <w:spacing w:before="40" w:after="0" w:line="240"/>
        <w:ind w:right="0" w:left="242" w:firstLine="0"/>
        <w:jc w:val="left"/>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2"/>
          <w:position w:val="0"/>
          <w:sz w:val="25"/>
          <w:shd w:fill="auto" w:val="clear"/>
        </w:rPr>
        <w:t xml:space="preserve">обучающихся.</w:t>
      </w:r>
    </w:p>
    <w:p>
      <w:pPr>
        <w:numPr>
          <w:ilvl w:val="0"/>
          <w:numId w:val="68"/>
        </w:numPr>
        <w:tabs>
          <w:tab w:val="left" w:pos="1016" w:leader="none"/>
          <w:tab w:val="left" w:pos="1017" w:leader="none"/>
          <w:tab w:val="left" w:pos="2016" w:leader="none"/>
          <w:tab w:val="left" w:pos="2395" w:leader="none"/>
          <w:tab w:val="left" w:pos="3703" w:leader="none"/>
          <w:tab w:val="left" w:pos="4576" w:leader="none"/>
          <w:tab w:val="left" w:pos="5072" w:leader="none"/>
          <w:tab w:val="left" w:pos="5811" w:leader="none"/>
          <w:tab w:val="left" w:pos="7085" w:leader="none"/>
          <w:tab w:val="left" w:pos="8164" w:leader="none"/>
        </w:tabs>
        <w:spacing w:before="40" w:after="0" w:line="271"/>
        <w:ind w:right="850" w:left="242" w:hanging="619"/>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2"/>
          <w:position w:val="0"/>
          <w:sz w:val="25"/>
          <w:shd w:fill="auto" w:val="clear"/>
        </w:rPr>
        <w:t xml:space="preserve">Прием</w:t>
      </w:r>
      <w:r>
        <w:rPr>
          <w:rFonts w:ascii="Times New Roman" w:hAnsi="Times New Roman" w:cs="Times New Roman" w:eastAsia="Times New Roman"/>
          <w:color w:val="1E201F"/>
          <w:spacing w:val="0"/>
          <w:position w:val="0"/>
          <w:sz w:val="25"/>
          <w:shd w:fill="auto" w:val="clear"/>
        </w:rPr>
        <w:tab/>
      </w:r>
      <w:r>
        <w:rPr>
          <w:rFonts w:ascii="Times New Roman" w:hAnsi="Times New Roman" w:cs="Times New Roman" w:eastAsia="Times New Roman"/>
          <w:color w:val="1E201F"/>
          <w:spacing w:val="-10"/>
          <w:position w:val="0"/>
          <w:sz w:val="25"/>
          <w:shd w:fill="auto" w:val="clear"/>
        </w:rPr>
        <w:t xml:space="preserve">и</w:t>
      </w:r>
      <w:r>
        <w:rPr>
          <w:rFonts w:ascii="Times New Roman" w:hAnsi="Times New Roman" w:cs="Times New Roman" w:eastAsia="Times New Roman"/>
          <w:color w:val="1E201F"/>
          <w:spacing w:val="0"/>
          <w:position w:val="0"/>
          <w:sz w:val="25"/>
          <w:shd w:fill="auto" w:val="clear"/>
        </w:rPr>
        <w:tab/>
      </w:r>
      <w:r>
        <w:rPr>
          <w:rFonts w:ascii="Times New Roman" w:hAnsi="Times New Roman" w:cs="Times New Roman" w:eastAsia="Times New Roman"/>
          <w:color w:val="1E201F"/>
          <w:spacing w:val="-2"/>
          <w:position w:val="0"/>
          <w:sz w:val="25"/>
          <w:shd w:fill="auto" w:val="clear"/>
        </w:rPr>
        <w:t xml:space="preserve">обучение</w:t>
      </w:r>
      <w:r>
        <w:rPr>
          <w:rFonts w:ascii="Times New Roman" w:hAnsi="Times New Roman" w:cs="Times New Roman" w:eastAsia="Times New Roman"/>
          <w:color w:val="1E201F"/>
          <w:spacing w:val="0"/>
          <w:position w:val="0"/>
          <w:sz w:val="25"/>
          <w:shd w:fill="auto" w:val="clear"/>
        </w:rPr>
        <w:tab/>
      </w:r>
      <w:r>
        <w:rPr>
          <w:rFonts w:ascii="Times New Roman" w:hAnsi="Times New Roman" w:cs="Times New Roman" w:eastAsia="Times New Roman"/>
          <w:color w:val="1E201F"/>
          <w:spacing w:val="-4"/>
          <w:position w:val="0"/>
          <w:sz w:val="25"/>
          <w:shd w:fill="auto" w:val="clear"/>
        </w:rPr>
        <w:t xml:space="preserve">детей</w:t>
      </w:r>
      <w:r>
        <w:rPr>
          <w:rFonts w:ascii="Times New Roman" w:hAnsi="Times New Roman" w:cs="Times New Roman" w:eastAsia="Times New Roman"/>
          <w:color w:val="1E201F"/>
          <w:spacing w:val="0"/>
          <w:position w:val="0"/>
          <w:sz w:val="25"/>
          <w:shd w:fill="auto" w:val="clear"/>
        </w:rPr>
        <w:tab/>
      </w:r>
      <w:r>
        <w:rPr>
          <w:rFonts w:ascii="Times New Roman" w:hAnsi="Times New Roman" w:cs="Times New Roman" w:eastAsia="Times New Roman"/>
          <w:color w:val="1E201F"/>
          <w:spacing w:val="-6"/>
          <w:position w:val="0"/>
          <w:sz w:val="25"/>
          <w:shd w:fill="auto" w:val="clear"/>
        </w:rPr>
        <w:t xml:space="preserve">на</w:t>
      </w:r>
      <w:r>
        <w:rPr>
          <w:rFonts w:ascii="Times New Roman" w:hAnsi="Times New Roman" w:cs="Times New Roman" w:eastAsia="Times New Roman"/>
          <w:color w:val="1E201F"/>
          <w:spacing w:val="0"/>
          <w:position w:val="0"/>
          <w:sz w:val="25"/>
          <w:shd w:fill="auto" w:val="clear"/>
        </w:rPr>
        <w:tab/>
      </w:r>
      <w:r>
        <w:rPr>
          <w:rFonts w:ascii="Times New Roman" w:hAnsi="Times New Roman" w:cs="Times New Roman" w:eastAsia="Times New Roman"/>
          <w:color w:val="1E201F"/>
          <w:spacing w:val="-4"/>
          <w:position w:val="0"/>
          <w:sz w:val="25"/>
          <w:shd w:fill="auto" w:val="clear"/>
        </w:rPr>
        <w:t xml:space="preserve">всех</w:t>
      </w:r>
      <w:r>
        <w:rPr>
          <w:rFonts w:ascii="Times New Roman" w:hAnsi="Times New Roman" w:cs="Times New Roman" w:eastAsia="Times New Roman"/>
          <w:color w:val="1E201F"/>
          <w:spacing w:val="0"/>
          <w:position w:val="0"/>
          <w:sz w:val="25"/>
          <w:shd w:fill="auto" w:val="clear"/>
        </w:rPr>
        <w:tab/>
      </w:r>
      <w:r>
        <w:rPr>
          <w:rFonts w:ascii="Times New Roman" w:hAnsi="Times New Roman" w:cs="Times New Roman" w:eastAsia="Times New Roman"/>
          <w:color w:val="1E201F"/>
          <w:spacing w:val="-2"/>
          <w:position w:val="0"/>
          <w:sz w:val="25"/>
          <w:shd w:fill="auto" w:val="clear"/>
        </w:rPr>
        <w:t xml:space="preserve">ступенях</w:t>
      </w:r>
      <w:r>
        <w:rPr>
          <w:rFonts w:ascii="Times New Roman" w:hAnsi="Times New Roman" w:cs="Times New Roman" w:eastAsia="Times New Roman"/>
          <w:color w:val="1E201F"/>
          <w:spacing w:val="0"/>
          <w:position w:val="0"/>
          <w:sz w:val="25"/>
          <w:shd w:fill="auto" w:val="clear"/>
        </w:rPr>
        <w:tab/>
      </w:r>
      <w:r>
        <w:rPr>
          <w:rFonts w:ascii="Times New Roman" w:hAnsi="Times New Roman" w:cs="Times New Roman" w:eastAsia="Times New Roman"/>
          <w:color w:val="1E201F"/>
          <w:spacing w:val="-2"/>
          <w:position w:val="0"/>
          <w:sz w:val="25"/>
          <w:shd w:fill="auto" w:val="clear"/>
        </w:rPr>
        <w:t xml:space="preserve">общего</w:t>
      </w:r>
      <w:r>
        <w:rPr>
          <w:rFonts w:ascii="Times New Roman" w:hAnsi="Times New Roman" w:cs="Times New Roman" w:eastAsia="Times New Roman"/>
          <w:color w:val="1E201F"/>
          <w:spacing w:val="0"/>
          <w:position w:val="0"/>
          <w:sz w:val="25"/>
          <w:shd w:fill="auto" w:val="clear"/>
        </w:rPr>
        <w:tab/>
      </w:r>
      <w:r>
        <w:rPr>
          <w:rFonts w:ascii="Times New Roman" w:hAnsi="Times New Roman" w:cs="Times New Roman" w:eastAsia="Times New Roman"/>
          <w:color w:val="1E201F"/>
          <w:spacing w:val="-2"/>
          <w:position w:val="0"/>
          <w:sz w:val="25"/>
          <w:shd w:fill="auto" w:val="clear"/>
        </w:rPr>
        <w:t xml:space="preserve">образования </w:t>
      </w:r>
      <w:r>
        <w:rPr>
          <w:rFonts w:ascii="Times New Roman" w:hAnsi="Times New Roman" w:cs="Times New Roman" w:eastAsia="Times New Roman"/>
          <w:color w:val="1E201F"/>
          <w:spacing w:val="0"/>
          <w:position w:val="0"/>
          <w:sz w:val="25"/>
          <w:shd w:fill="auto" w:val="clear"/>
        </w:rPr>
        <w:t xml:space="preserve">осуществляется бесплатно.</w:t>
      </w:r>
    </w:p>
    <w:p>
      <w:pPr>
        <w:numPr>
          <w:ilvl w:val="0"/>
          <w:numId w:val="68"/>
        </w:numPr>
        <w:tabs>
          <w:tab w:val="left" w:pos="1075" w:leader="none"/>
        </w:tabs>
        <w:spacing w:before="182" w:after="0" w:line="271"/>
        <w:ind w:right="844" w:left="242" w:hanging="619"/>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Директор образовательной организации обязан выдать справки- подтверждения всем вновь прибывшим обучающимся для последующего предъявления их в общеобразовательную организацию, из которой они выбыли.</w:t>
      </w:r>
    </w:p>
    <w:p>
      <w:pPr>
        <w:numPr>
          <w:ilvl w:val="0"/>
          <w:numId w:val="68"/>
        </w:numPr>
        <w:tabs>
          <w:tab w:val="left" w:pos="900" w:leader="none"/>
        </w:tabs>
        <w:spacing w:before="0" w:after="0" w:line="309"/>
        <w:ind w:right="0" w:left="899" w:hanging="658"/>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Распорядительныеактыорганизации,осуществляющей</w:t>
      </w:r>
      <w:r>
        <w:rPr>
          <w:rFonts w:ascii="Times New Roman" w:hAnsi="Times New Roman" w:cs="Times New Roman" w:eastAsia="Times New Roman"/>
          <w:color w:val="1E201F"/>
          <w:spacing w:val="-2"/>
          <w:position w:val="0"/>
          <w:sz w:val="25"/>
          <w:shd w:fill="auto" w:val="clear"/>
        </w:rPr>
        <w:t xml:space="preserve">образовательную</w:t>
      </w:r>
    </w:p>
    <w:p>
      <w:pPr>
        <w:spacing w:before="68" w:after="0" w:line="273"/>
        <w:ind w:right="845" w:left="242" w:firstLine="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деятельность, о приеме детей на обучение размещаются на информационном стенде школы в день их издания.</w:t>
      </w:r>
    </w:p>
    <w:p>
      <w:pPr>
        <w:numPr>
          <w:ilvl w:val="0"/>
          <w:numId w:val="72"/>
        </w:numPr>
        <w:tabs>
          <w:tab w:val="left" w:pos="850" w:leader="none"/>
        </w:tabs>
        <w:spacing w:before="175" w:after="0" w:line="271"/>
        <w:ind w:right="844" w:left="242" w:hanging="619"/>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Накаждогоребенкаилипоступающего,принятоговобщеобразовательную организацию, формируется личное дело,в котором хранятсязаявление о приеме на обучение и все представленные родителем(ями) (законным(ыми) представителем(ями) ребенка или поступающим документы (копии</w:t>
      </w:r>
      <w:r>
        <w:rPr>
          <w:rFonts w:ascii="Times New Roman" w:hAnsi="Times New Roman" w:cs="Times New Roman" w:eastAsia="Times New Roman"/>
          <w:color w:val="1E201F"/>
          <w:spacing w:val="-2"/>
          <w:position w:val="0"/>
          <w:sz w:val="25"/>
          <w:shd w:fill="auto" w:val="clear"/>
        </w:rPr>
        <w:t xml:space="preserve">документов).</w:t>
      </w:r>
    </w:p>
    <w:p>
      <w:pPr>
        <w:numPr>
          <w:ilvl w:val="0"/>
          <w:numId w:val="72"/>
        </w:numPr>
        <w:tabs>
          <w:tab w:val="left" w:pos="542" w:leader="none"/>
        </w:tabs>
        <w:spacing w:before="177" w:after="0" w:line="240"/>
        <w:ind w:right="0" w:left="541" w:hanging="300"/>
        <w:jc w:val="both"/>
        <w:rPr>
          <w:rFonts w:ascii="Times New Roman" w:hAnsi="Times New Roman" w:cs="Times New Roman" w:eastAsia="Times New Roman"/>
          <w:b/>
          <w:color w:val="auto"/>
          <w:spacing w:val="0"/>
          <w:position w:val="0"/>
          <w:sz w:val="25"/>
          <w:shd w:fill="auto" w:val="clear"/>
        </w:rPr>
      </w:pPr>
      <w:r>
        <w:rPr>
          <w:rFonts w:ascii="Times New Roman" w:hAnsi="Times New Roman" w:cs="Times New Roman" w:eastAsia="Times New Roman"/>
          <w:b/>
          <w:color w:val="1E201F"/>
          <w:spacing w:val="0"/>
          <w:position w:val="0"/>
          <w:sz w:val="25"/>
          <w:shd w:fill="auto" w:val="clear"/>
        </w:rPr>
        <w:t xml:space="preserve">Приёмдетей впервый</w:t>
      </w:r>
      <w:r>
        <w:rPr>
          <w:rFonts w:ascii="Times New Roman" w:hAnsi="Times New Roman" w:cs="Times New Roman" w:eastAsia="Times New Roman"/>
          <w:b/>
          <w:color w:val="1E201F"/>
          <w:spacing w:val="-4"/>
          <w:position w:val="0"/>
          <w:sz w:val="25"/>
          <w:shd w:fill="auto" w:val="clear"/>
        </w:rPr>
        <w:t xml:space="preserve">класс</w:t>
      </w:r>
    </w:p>
    <w:p>
      <w:pPr>
        <w:numPr>
          <w:ilvl w:val="0"/>
          <w:numId w:val="72"/>
        </w:numPr>
        <w:tabs>
          <w:tab w:val="left" w:pos="883" w:leader="none"/>
        </w:tabs>
        <w:spacing w:before="124" w:after="0" w:line="271"/>
        <w:ind w:right="846" w:left="242" w:hanging="619"/>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Получение начального общего образования в общеобразовательных организациях начинается по достижении детьми возраста шести лет и шести месяцев при отсутствии противопоказаний по состоянию здоровья, но не позже достижения ими возраста восьми лет. По заявлению родителей (законных представителей) детей учредитель общеобразовательной организации вправе разрешить прием детей в общеобразовательную организацию на обучение по образовательным программам начального общего образования в более раннем или более позднем возрасте (Часть 1 статьи 67 Федерального закона от 29 декабря2012г.</w:t>
      </w:r>
      <w:r>
        <w:rPr>
          <w:rFonts w:ascii="Segoe UI Symbol" w:hAnsi="Segoe UI Symbol" w:cs="Segoe UI Symbol" w:eastAsia="Segoe UI Symbol"/>
          <w:color w:val="1E201F"/>
          <w:spacing w:val="0"/>
          <w:position w:val="0"/>
          <w:sz w:val="25"/>
          <w:shd w:fill="auto" w:val="clear"/>
        </w:rPr>
        <w:t xml:space="preserve">№</w:t>
      </w:r>
      <w:r>
        <w:rPr>
          <w:rFonts w:ascii="Times New Roman" w:hAnsi="Times New Roman" w:cs="Times New Roman" w:eastAsia="Times New Roman"/>
          <w:color w:val="1E201F"/>
          <w:spacing w:val="0"/>
          <w:position w:val="0"/>
          <w:sz w:val="25"/>
          <w:shd w:fill="auto" w:val="clear"/>
        </w:rPr>
        <w:t xml:space="preserve">273-</w:t>
      </w:r>
      <w:r>
        <w:rPr>
          <w:rFonts w:ascii="Times New Roman" w:hAnsi="Times New Roman" w:cs="Times New Roman" w:eastAsia="Times New Roman"/>
          <w:color w:val="1E201F"/>
          <w:spacing w:val="0"/>
          <w:position w:val="0"/>
          <w:sz w:val="25"/>
          <w:shd w:fill="auto" w:val="clear"/>
        </w:rPr>
        <w:t xml:space="preserve">ФЗ"ОбобразованиивРоссийской</w:t>
      </w:r>
      <w:r>
        <w:rPr>
          <w:rFonts w:ascii="Times New Roman" w:hAnsi="Times New Roman" w:cs="Times New Roman" w:eastAsia="Times New Roman"/>
          <w:color w:val="1E201F"/>
          <w:spacing w:val="-2"/>
          <w:position w:val="0"/>
          <w:sz w:val="25"/>
          <w:shd w:fill="auto" w:val="clear"/>
        </w:rPr>
        <w:t xml:space="preserve">Федерации").</w:t>
      </w:r>
    </w:p>
    <w:p>
      <w:pPr>
        <w:numPr>
          <w:ilvl w:val="0"/>
          <w:numId w:val="72"/>
        </w:numPr>
        <w:tabs>
          <w:tab w:val="left" w:pos="770" w:leader="none"/>
        </w:tabs>
        <w:spacing w:before="2" w:after="0" w:line="271"/>
        <w:ind w:right="851" w:left="242" w:hanging="619"/>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Обучение детей, не достигших 6 лет 6 месяцев к началу учебного года, проводится с соблюдением всех гигиенических требований об организации обучения детей шестилетнего возраста.</w:t>
      </w:r>
    </w:p>
    <w:p>
      <w:pPr>
        <w:numPr>
          <w:ilvl w:val="0"/>
          <w:numId w:val="72"/>
        </w:numPr>
        <w:tabs>
          <w:tab w:val="left" w:pos="799" w:leader="none"/>
        </w:tabs>
        <w:spacing w:before="1" w:after="0" w:line="271"/>
        <w:ind w:right="848" w:left="242" w:hanging="619"/>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Все дети, достигшие школьного возраста, зачисляются в первый класс независимо от уровня их подготовки.</w:t>
      </w:r>
    </w:p>
    <w:p>
      <w:pPr>
        <w:numPr>
          <w:ilvl w:val="0"/>
          <w:numId w:val="72"/>
        </w:numPr>
        <w:tabs>
          <w:tab w:val="left" w:pos="830" w:leader="none"/>
        </w:tabs>
        <w:spacing w:before="2" w:after="0" w:line="271"/>
        <w:ind w:right="846" w:left="242" w:hanging="619"/>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Прием заявлений о приеме на обучение в первый класс для детей, указанных в пунктах 2.5. </w:t>
      </w:r>
      <w:r>
        <w:rPr>
          <w:rFonts w:ascii="Times New Roman" w:hAnsi="Times New Roman" w:cs="Times New Roman" w:eastAsia="Times New Roman"/>
          <w:color w:val="1E201F"/>
          <w:spacing w:val="0"/>
          <w:position w:val="0"/>
          <w:sz w:val="25"/>
          <w:shd w:fill="auto" w:val="clear"/>
        </w:rPr>
        <w:t xml:space="preserve">–</w:t>
      </w:r>
      <w:r>
        <w:rPr>
          <w:rFonts w:ascii="Times New Roman" w:hAnsi="Times New Roman" w:cs="Times New Roman" w:eastAsia="Times New Roman"/>
          <w:color w:val="1E201F"/>
          <w:spacing w:val="0"/>
          <w:position w:val="0"/>
          <w:sz w:val="25"/>
          <w:shd w:fill="auto" w:val="clear"/>
        </w:rPr>
        <w:t xml:space="preserve"> 2.8. </w:t>
      </w:r>
      <w:r>
        <w:rPr>
          <w:rFonts w:ascii="Times New Roman" w:hAnsi="Times New Roman" w:cs="Times New Roman" w:eastAsia="Times New Roman"/>
          <w:color w:val="1E201F"/>
          <w:spacing w:val="0"/>
          <w:position w:val="0"/>
          <w:sz w:val="25"/>
          <w:shd w:fill="auto" w:val="clear"/>
        </w:rPr>
        <w:t xml:space="preserve">Положения, а также проживающих на закрепленной территории, начинается 1 апреля текущего года и завершается 30 июня текущего года. Руководитель общеобразовательной организации издает распорядительный акт о приеме на обучение детей в течение 3 рабочих дней послезавершенияприемазаявленийоприеменаобучениевпервый</w:t>
      </w:r>
      <w:r>
        <w:rPr>
          <w:rFonts w:ascii="Times New Roman" w:hAnsi="Times New Roman" w:cs="Times New Roman" w:eastAsia="Times New Roman"/>
          <w:color w:val="1E201F"/>
          <w:spacing w:val="-2"/>
          <w:position w:val="0"/>
          <w:sz w:val="25"/>
          <w:shd w:fill="auto" w:val="clear"/>
        </w:rPr>
        <w:t xml:space="preserve">класс.</w:t>
      </w:r>
    </w:p>
    <w:p>
      <w:pPr>
        <w:numPr>
          <w:ilvl w:val="0"/>
          <w:numId w:val="72"/>
        </w:numPr>
        <w:tabs>
          <w:tab w:val="left" w:pos="729" w:leader="none"/>
        </w:tabs>
        <w:spacing w:before="0" w:after="0" w:line="271"/>
        <w:ind w:right="848" w:left="242" w:hanging="619"/>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Для детей, не проживающих на закрепленной территории, прием заявлений в первый класс начинается с 6 июля текущего года до момента заполнения свободныхмест,нонепозднее5сентябрятекущего</w:t>
      </w:r>
      <w:r>
        <w:rPr>
          <w:rFonts w:ascii="Times New Roman" w:hAnsi="Times New Roman" w:cs="Times New Roman" w:eastAsia="Times New Roman"/>
          <w:color w:val="1E201F"/>
          <w:spacing w:val="-2"/>
          <w:position w:val="0"/>
          <w:sz w:val="25"/>
          <w:shd w:fill="auto" w:val="clear"/>
        </w:rPr>
        <w:t xml:space="preserve">года.</w:t>
      </w:r>
    </w:p>
    <w:p>
      <w:pPr>
        <w:numPr>
          <w:ilvl w:val="0"/>
          <w:numId w:val="72"/>
        </w:numPr>
        <w:tabs>
          <w:tab w:val="left" w:pos="1043" w:leader="none"/>
          <w:tab w:val="left" w:pos="2434" w:leader="none"/>
          <w:tab w:val="left" w:pos="3478" w:leader="none"/>
          <w:tab w:val="left" w:pos="5801" w:leader="none"/>
          <w:tab w:val="left" w:pos="7861" w:leader="none"/>
        </w:tabs>
        <w:spacing w:before="1" w:after="0" w:line="271"/>
        <w:ind w:right="845" w:left="242" w:hanging="619"/>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Администрация организации, осуществляющей образовательную деятельность, при приеме заявления обязана ознакомиться с документом, удостоверяющим личность заявителя, для установления факта родственных </w:t>
      </w:r>
      <w:r>
        <w:rPr>
          <w:rFonts w:ascii="Times New Roman" w:hAnsi="Times New Roman" w:cs="Times New Roman" w:eastAsia="Times New Roman"/>
          <w:color w:val="1E201F"/>
          <w:spacing w:val="-2"/>
          <w:position w:val="0"/>
          <w:sz w:val="25"/>
          <w:shd w:fill="auto" w:val="clear"/>
        </w:rPr>
        <w:t xml:space="preserve">отношений </w:t>
      </w:r>
      <w:r>
        <w:rPr>
          <w:rFonts w:ascii="Times New Roman" w:hAnsi="Times New Roman" w:cs="Times New Roman" w:eastAsia="Times New Roman"/>
          <w:color w:val="1E201F"/>
          <w:spacing w:val="-10"/>
          <w:position w:val="0"/>
          <w:sz w:val="25"/>
          <w:shd w:fill="auto" w:val="clear"/>
        </w:rPr>
        <w:t xml:space="preserve">и </w:t>
      </w:r>
      <w:r>
        <w:rPr>
          <w:rFonts w:ascii="Times New Roman" w:hAnsi="Times New Roman" w:cs="Times New Roman" w:eastAsia="Times New Roman"/>
          <w:color w:val="1E201F"/>
          <w:spacing w:val="-2"/>
          <w:position w:val="0"/>
          <w:sz w:val="25"/>
          <w:shd w:fill="auto" w:val="clear"/>
        </w:rPr>
        <w:t xml:space="preserve">полномочий законного</w:t>
      </w:r>
      <w:r>
        <w:rPr>
          <w:rFonts w:ascii="Times New Roman" w:hAnsi="Times New Roman" w:cs="Times New Roman" w:eastAsia="Times New Roman"/>
          <w:color w:val="1E201F"/>
          <w:spacing w:val="0"/>
          <w:position w:val="0"/>
          <w:sz w:val="25"/>
          <w:shd w:fill="auto" w:val="clear"/>
        </w:rPr>
        <w:tab/>
      </w:r>
      <w:r>
        <w:rPr>
          <w:rFonts w:ascii="Times New Roman" w:hAnsi="Times New Roman" w:cs="Times New Roman" w:eastAsia="Times New Roman"/>
          <w:color w:val="1E201F"/>
          <w:spacing w:val="-2"/>
          <w:position w:val="0"/>
          <w:sz w:val="25"/>
          <w:shd w:fill="auto" w:val="clear"/>
        </w:rPr>
        <w:t xml:space="preserve">представителя.</w:t>
      </w:r>
    </w:p>
    <w:p>
      <w:pPr>
        <w:numPr>
          <w:ilvl w:val="0"/>
          <w:numId w:val="72"/>
        </w:numPr>
        <w:tabs>
          <w:tab w:val="left" w:pos="715" w:leader="none"/>
        </w:tabs>
        <w:spacing w:before="1" w:after="0" w:line="271"/>
        <w:ind w:right="841" w:left="242" w:hanging="619"/>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u w:val="single"/>
          <w:shd w:fill="auto" w:val="clear"/>
        </w:rPr>
        <w:t xml:space="preserve">После регистрации заявления заявителю выдается документ, содержащий следующую информацию:</w:t>
      </w:r>
    </w:p>
    <w:p>
      <w:pPr>
        <w:numPr>
          <w:ilvl w:val="0"/>
          <w:numId w:val="72"/>
        </w:numPr>
        <w:tabs>
          <w:tab w:val="left" w:pos="468" w:leader="none"/>
        </w:tabs>
        <w:spacing w:before="0" w:after="0" w:line="310"/>
        <w:ind w:right="0" w:left="467" w:hanging="361"/>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Входящий номер заявления о приеме в общеобразовательную </w:t>
      </w:r>
      <w:r>
        <w:rPr>
          <w:rFonts w:ascii="Times New Roman" w:hAnsi="Times New Roman" w:cs="Times New Roman" w:eastAsia="Times New Roman"/>
          <w:color w:val="1E201F"/>
          <w:spacing w:val="-2"/>
          <w:position w:val="0"/>
          <w:sz w:val="25"/>
          <w:shd w:fill="auto" w:val="clear"/>
        </w:rPr>
        <w:t xml:space="preserve">организацию;</w:t>
      </w:r>
    </w:p>
    <w:p>
      <w:pPr>
        <w:numPr>
          <w:ilvl w:val="0"/>
          <w:numId w:val="72"/>
        </w:numPr>
        <w:tabs>
          <w:tab w:val="left" w:pos="468" w:leader="none"/>
        </w:tabs>
        <w:spacing w:before="68" w:after="0" w:line="271"/>
        <w:ind w:right="848" w:left="467" w:hanging="36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перечень представленных документов и отметка об их получении, заверенные подписью секретаря или лица, ответственного за прием документов, ипечатью организации, осуществляющей образовательную деятельность;</w:t>
      </w:r>
    </w:p>
    <w:p>
      <w:pPr>
        <w:numPr>
          <w:ilvl w:val="0"/>
          <w:numId w:val="72"/>
        </w:numPr>
        <w:tabs>
          <w:tab w:val="left" w:pos="468" w:leader="none"/>
        </w:tabs>
        <w:spacing w:before="1" w:after="0" w:line="240"/>
        <w:ind w:right="0" w:left="467" w:hanging="361"/>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сведения о сроках уведомления о зачислении в первый </w:t>
      </w:r>
      <w:r>
        <w:rPr>
          <w:rFonts w:ascii="Times New Roman" w:hAnsi="Times New Roman" w:cs="Times New Roman" w:eastAsia="Times New Roman"/>
          <w:color w:val="1E201F"/>
          <w:spacing w:val="-2"/>
          <w:position w:val="0"/>
          <w:sz w:val="25"/>
          <w:shd w:fill="auto" w:val="clear"/>
        </w:rPr>
        <w:t xml:space="preserve">класс;</w:t>
      </w:r>
    </w:p>
    <w:p>
      <w:pPr>
        <w:numPr>
          <w:ilvl w:val="0"/>
          <w:numId w:val="72"/>
        </w:numPr>
        <w:tabs>
          <w:tab w:val="left" w:pos="468" w:leader="none"/>
        </w:tabs>
        <w:spacing w:before="42" w:after="0" w:line="240"/>
        <w:ind w:right="0" w:left="467" w:hanging="361"/>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контактные телефоны для получения </w:t>
      </w:r>
      <w:r>
        <w:rPr>
          <w:rFonts w:ascii="Times New Roman" w:hAnsi="Times New Roman" w:cs="Times New Roman" w:eastAsia="Times New Roman"/>
          <w:color w:val="1E201F"/>
          <w:spacing w:val="-2"/>
          <w:position w:val="0"/>
          <w:sz w:val="25"/>
          <w:shd w:fill="auto" w:val="clear"/>
        </w:rPr>
        <w:t xml:space="preserve">информации.</w:t>
      </w:r>
    </w:p>
    <w:p>
      <w:pPr>
        <w:numPr>
          <w:ilvl w:val="0"/>
          <w:numId w:val="72"/>
        </w:numPr>
        <w:tabs>
          <w:tab w:val="left" w:pos="811" w:leader="none"/>
        </w:tabs>
        <w:spacing w:before="40" w:after="0" w:line="271"/>
        <w:ind w:right="847" w:left="242" w:hanging="619"/>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Организация, осуществляющая образовательную деятельность, с целью проведения организованного приема граждан в первый класс размещает на информационном стенде, на официальном сайте в сети Интернет, в средствах массовой информации (в том числе электронных) информацию:</w:t>
      </w:r>
    </w:p>
    <w:p>
      <w:pPr>
        <w:numPr>
          <w:ilvl w:val="0"/>
          <w:numId w:val="72"/>
        </w:numPr>
        <w:tabs>
          <w:tab w:val="left" w:pos="468" w:leader="none"/>
        </w:tabs>
        <w:spacing w:before="181" w:after="0" w:line="271"/>
        <w:ind w:right="850" w:left="467" w:hanging="36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о количестве мест в первых классах не позднее 10 календарных дней с момента издания распорядительного акта о закрепленной территории;</w:t>
      </w:r>
    </w:p>
    <w:p>
      <w:pPr>
        <w:numPr>
          <w:ilvl w:val="0"/>
          <w:numId w:val="72"/>
        </w:numPr>
        <w:tabs>
          <w:tab w:val="left" w:pos="468" w:leader="none"/>
        </w:tabs>
        <w:spacing w:before="0" w:after="0" w:line="273"/>
        <w:ind w:right="846" w:left="467" w:hanging="36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о наличии свободных мест для приема детей, не проживающих на закрепленной территории, не позднее 6 июля.</w:t>
      </w:r>
    </w:p>
    <w:p>
      <w:pPr>
        <w:numPr>
          <w:ilvl w:val="0"/>
          <w:numId w:val="72"/>
        </w:numPr>
        <w:tabs>
          <w:tab w:val="left" w:pos="842" w:leader="none"/>
        </w:tabs>
        <w:spacing w:before="0" w:after="0" w:line="271"/>
        <w:ind w:right="847" w:left="242" w:hanging="619"/>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Прием детей в 1-ые классы на конкурсной основе не допускается. Собеседование учителя с ребенком проводится только после его зачисления с целью планирования учебной работы с каждым обучающимся.</w:t>
      </w:r>
    </w:p>
    <w:p>
      <w:pPr>
        <w:numPr>
          <w:ilvl w:val="0"/>
          <w:numId w:val="72"/>
        </w:numPr>
        <w:tabs>
          <w:tab w:val="left" w:pos="543" w:leader="none"/>
        </w:tabs>
        <w:spacing w:before="172" w:after="0" w:line="240"/>
        <w:ind w:right="0" w:left="542" w:hanging="301"/>
        <w:jc w:val="both"/>
        <w:rPr>
          <w:rFonts w:ascii="Times New Roman" w:hAnsi="Times New Roman" w:cs="Times New Roman" w:eastAsia="Times New Roman"/>
          <w:b/>
          <w:color w:val="auto"/>
          <w:spacing w:val="0"/>
          <w:position w:val="0"/>
          <w:sz w:val="25"/>
          <w:shd w:fill="auto" w:val="clear"/>
        </w:rPr>
      </w:pPr>
      <w:r>
        <w:rPr>
          <w:rFonts w:ascii="Times New Roman" w:hAnsi="Times New Roman" w:cs="Times New Roman" w:eastAsia="Times New Roman"/>
          <w:b/>
          <w:color w:val="1E201F"/>
          <w:spacing w:val="0"/>
          <w:position w:val="0"/>
          <w:sz w:val="25"/>
          <w:shd w:fill="auto" w:val="clear"/>
        </w:rPr>
        <w:t xml:space="preserve">Перевод обучающихся в следующий </w:t>
      </w:r>
      <w:r>
        <w:rPr>
          <w:rFonts w:ascii="Times New Roman" w:hAnsi="Times New Roman" w:cs="Times New Roman" w:eastAsia="Times New Roman"/>
          <w:b/>
          <w:color w:val="1E201F"/>
          <w:spacing w:val="-2"/>
          <w:position w:val="0"/>
          <w:sz w:val="25"/>
          <w:shd w:fill="auto" w:val="clear"/>
        </w:rPr>
        <w:t xml:space="preserve">класс</w:t>
      </w:r>
    </w:p>
    <w:p>
      <w:pPr>
        <w:numPr>
          <w:ilvl w:val="0"/>
          <w:numId w:val="72"/>
        </w:numPr>
        <w:tabs>
          <w:tab w:val="left" w:pos="830" w:leader="none"/>
        </w:tabs>
        <w:spacing w:before="122" w:after="0" w:line="271"/>
        <w:ind w:right="842" w:left="242" w:hanging="619"/>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Обучающиеся, успешно освоившие содержание учебных программ за учебный год, решением Педагогического совета школы переводятся в следующий класс. Предложение о переводе обучающихся вносит Педагогический совет.</w:t>
      </w:r>
    </w:p>
    <w:p>
      <w:pPr>
        <w:numPr>
          <w:ilvl w:val="0"/>
          <w:numId w:val="72"/>
        </w:numPr>
        <w:tabs>
          <w:tab w:val="left" w:pos="718" w:leader="none"/>
        </w:tabs>
        <w:spacing w:before="181" w:after="0" w:line="271"/>
        <w:ind w:right="849" w:left="242" w:hanging="619"/>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Приказомпоорганизации,осуществляющейобразовательнуюдеятельность, утверждается решение Педсовета о переводе обучающихся. При этом указывается их количественный состав.</w:t>
      </w:r>
    </w:p>
    <w:p>
      <w:pPr>
        <w:numPr>
          <w:ilvl w:val="0"/>
          <w:numId w:val="72"/>
        </w:numPr>
        <w:tabs>
          <w:tab w:val="left" w:pos="766" w:leader="none"/>
        </w:tabs>
        <w:spacing w:before="182" w:after="0" w:line="271"/>
        <w:ind w:right="846" w:left="242" w:hanging="619"/>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Неудовлетворительные результаты промежуточной аттестации по одному или нескольким учебным предметам образовательной программы или не прохождение промежуточной аттестации при отсутствии уважительных причин признаются академической задолженностью.</w:t>
      </w:r>
    </w:p>
    <w:p>
      <w:pPr>
        <w:numPr>
          <w:ilvl w:val="0"/>
          <w:numId w:val="72"/>
        </w:numPr>
        <w:tabs>
          <w:tab w:val="left" w:pos="859" w:leader="none"/>
        </w:tabs>
        <w:spacing w:before="180" w:after="0" w:line="240"/>
        <w:ind w:right="0" w:left="858" w:hanging="617"/>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Обучающиеся обязаны ликвидировать академическую </w:t>
      </w:r>
      <w:r>
        <w:rPr>
          <w:rFonts w:ascii="Times New Roman" w:hAnsi="Times New Roman" w:cs="Times New Roman" w:eastAsia="Times New Roman"/>
          <w:color w:val="1E201F"/>
          <w:spacing w:val="-2"/>
          <w:position w:val="0"/>
          <w:sz w:val="25"/>
          <w:shd w:fill="auto" w:val="clear"/>
        </w:rPr>
        <w:t xml:space="preserve">задолженность.</w:t>
      </w:r>
    </w:p>
    <w:p>
      <w:pPr>
        <w:spacing w:before="41" w:after="0" w:line="271"/>
        <w:ind w:right="847" w:left="242" w:firstLine="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5.5. </w:t>
      </w:r>
      <w:r>
        <w:rPr>
          <w:rFonts w:ascii="Times New Roman" w:hAnsi="Times New Roman" w:cs="Times New Roman" w:eastAsia="Times New Roman"/>
          <w:color w:val="1E201F"/>
          <w:spacing w:val="0"/>
          <w:position w:val="0"/>
          <w:sz w:val="25"/>
          <w:shd w:fill="auto" w:val="clear"/>
        </w:rPr>
        <w:t xml:space="preserve">Обучающиеся, имеющие академическую задолженность, вправе пройти промежуточную аттестацию по соответствующему учебному предмету не более двух раз в сроки, определяемые общеобразовательной организацией, в пределах одного года смомента образования академической задолженности. В указанный период не включаются время болезни обучающегося, нахождение его в академическом отпуске или отпуске по беременности и </w:t>
      </w:r>
      <w:r>
        <w:rPr>
          <w:rFonts w:ascii="Times New Roman" w:hAnsi="Times New Roman" w:cs="Times New Roman" w:eastAsia="Times New Roman"/>
          <w:color w:val="1E201F"/>
          <w:spacing w:val="-2"/>
          <w:position w:val="0"/>
          <w:sz w:val="25"/>
          <w:shd w:fill="auto" w:val="clear"/>
        </w:rPr>
        <w:t xml:space="preserve">родам.</w:t>
      </w:r>
    </w:p>
    <w:p>
      <w:pPr>
        <w:numPr>
          <w:ilvl w:val="0"/>
          <w:numId w:val="95"/>
        </w:numPr>
        <w:tabs>
          <w:tab w:val="left" w:pos="739" w:leader="none"/>
        </w:tabs>
        <w:spacing w:before="2" w:after="0" w:line="271"/>
        <w:ind w:right="850" w:left="242" w:firstLine="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Для проведения промежуточной аттестации во второй раз образовательной организацией создается комиссия.</w:t>
      </w:r>
    </w:p>
    <w:p>
      <w:pPr>
        <w:numPr>
          <w:ilvl w:val="0"/>
          <w:numId w:val="95"/>
        </w:numPr>
        <w:tabs>
          <w:tab w:val="left" w:pos="766" w:leader="none"/>
        </w:tabs>
        <w:spacing w:before="68" w:after="0" w:line="271"/>
        <w:ind w:right="846" w:left="242" w:firstLine="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Школьники, не прошедшие промежуточной аттестации по уважительным причинам или имеющие академическую задолженность, переводятся в следующий класс условно.</w:t>
      </w:r>
    </w:p>
    <w:p>
      <w:pPr>
        <w:numPr>
          <w:ilvl w:val="0"/>
          <w:numId w:val="95"/>
        </w:numPr>
        <w:tabs>
          <w:tab w:val="left" w:pos="835" w:leader="none"/>
        </w:tabs>
        <w:spacing w:before="181" w:after="0" w:line="271"/>
        <w:ind w:right="844" w:left="242" w:firstLine="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Решение об условном переводе и сроках ликвидации задолженности определяется педагогическим советом. В протоколе педагогического совета указывается фамилия, имя, отчество обучающегося, класс обучения, название предмета, по которому имеется академическая задолженность; определяются мероприятия и сроки ликвидации задолженности. В классный журнал и личное дело обучающегося вносится запись: </w:t>
      </w:r>
      <w:r>
        <w:rPr>
          <w:rFonts w:ascii="Times New Roman" w:hAnsi="Times New Roman" w:cs="Times New Roman" w:eastAsia="Times New Roman"/>
          <w:color w:val="1E201F"/>
          <w:spacing w:val="0"/>
          <w:position w:val="0"/>
          <w:sz w:val="25"/>
          <w:shd w:fill="auto" w:val="clear"/>
        </w:rPr>
        <w:t xml:space="preserve">«</w:t>
      </w:r>
      <w:r>
        <w:rPr>
          <w:rFonts w:ascii="Times New Roman" w:hAnsi="Times New Roman" w:cs="Times New Roman" w:eastAsia="Times New Roman"/>
          <w:color w:val="1E201F"/>
          <w:spacing w:val="0"/>
          <w:position w:val="0"/>
          <w:sz w:val="25"/>
          <w:shd w:fill="auto" w:val="clear"/>
        </w:rPr>
        <w:t xml:space="preserve">условно переведен</w:t>
      </w:r>
      <w:r>
        <w:rPr>
          <w:rFonts w:ascii="Times New Roman" w:hAnsi="Times New Roman" w:cs="Times New Roman" w:eastAsia="Times New Roman"/>
          <w:color w:val="1E201F"/>
          <w:spacing w:val="0"/>
          <w:position w:val="0"/>
          <w:sz w:val="25"/>
          <w:shd w:fill="auto" w:val="clear"/>
        </w:rPr>
        <w:t xml:space="preserve">». </w:t>
      </w:r>
      <w:r>
        <w:rPr>
          <w:rFonts w:ascii="Times New Roman" w:hAnsi="Times New Roman" w:cs="Times New Roman" w:eastAsia="Times New Roman"/>
          <w:color w:val="1E201F"/>
          <w:spacing w:val="0"/>
          <w:position w:val="0"/>
          <w:sz w:val="25"/>
          <w:shd w:fill="auto" w:val="clear"/>
        </w:rPr>
        <w:t xml:space="preserve">Обучающийся, условно переведенный в следующий класс, в отчете на начало года по форме ОШ-1указываетсявсоставетогокласса,вкоторыйусловно</w:t>
      </w:r>
      <w:r>
        <w:rPr>
          <w:rFonts w:ascii="Times New Roman" w:hAnsi="Times New Roman" w:cs="Times New Roman" w:eastAsia="Times New Roman"/>
          <w:color w:val="1E201F"/>
          <w:spacing w:val="-2"/>
          <w:position w:val="0"/>
          <w:sz w:val="25"/>
          <w:shd w:fill="auto" w:val="clear"/>
        </w:rPr>
        <w:t xml:space="preserve">переведен.</w:t>
      </w:r>
    </w:p>
    <w:p>
      <w:pPr>
        <w:numPr>
          <w:ilvl w:val="0"/>
          <w:numId w:val="95"/>
        </w:numPr>
        <w:tabs>
          <w:tab w:val="left" w:pos="958" w:leader="none"/>
        </w:tabs>
        <w:spacing w:before="2" w:after="0" w:line="271"/>
        <w:ind w:right="848" w:left="242" w:firstLine="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Условно переведенным обучающимся необходимо ликвидировать академическую задолженность, в установленные педагогическим советом сроки, в течение следующего учебного года, но не ранее его </w:t>
      </w:r>
      <w:r>
        <w:rPr>
          <w:rFonts w:ascii="Times New Roman" w:hAnsi="Times New Roman" w:cs="Times New Roman" w:eastAsia="Times New Roman"/>
          <w:color w:val="1E201F"/>
          <w:spacing w:val="-2"/>
          <w:position w:val="0"/>
          <w:sz w:val="25"/>
          <w:shd w:fill="auto" w:val="clear"/>
        </w:rPr>
        <w:t xml:space="preserve">начала.</w:t>
      </w:r>
    </w:p>
    <w:p>
      <w:pPr>
        <w:numPr>
          <w:ilvl w:val="0"/>
          <w:numId w:val="95"/>
        </w:numPr>
        <w:tabs>
          <w:tab w:val="left" w:pos="902" w:leader="none"/>
        </w:tabs>
        <w:spacing w:before="1" w:after="0" w:line="271"/>
        <w:ind w:right="848" w:left="242" w:firstLine="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Школа создает обучающимся условия для ликвидации задолженности и обеспечивает контроль за своевременностью ее ликвидации. Школа осуществляет следующие функции:</w:t>
      </w:r>
    </w:p>
    <w:p>
      <w:pPr>
        <w:numPr>
          <w:ilvl w:val="0"/>
          <w:numId w:val="95"/>
        </w:numPr>
        <w:tabs>
          <w:tab w:val="left" w:pos="468" w:leader="none"/>
        </w:tabs>
        <w:spacing w:before="181" w:after="0" w:line="271"/>
        <w:ind w:right="851" w:left="467" w:hanging="36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знакомит родителей (законных представителей) с порядком организации условногопереводаучащегося,объёмомнеобходимогодляосвоенияучебного </w:t>
      </w:r>
      <w:r>
        <w:rPr>
          <w:rFonts w:ascii="Times New Roman" w:hAnsi="Times New Roman" w:cs="Times New Roman" w:eastAsia="Times New Roman"/>
          <w:color w:val="1E201F"/>
          <w:spacing w:val="-2"/>
          <w:position w:val="0"/>
          <w:sz w:val="25"/>
          <w:shd w:fill="auto" w:val="clear"/>
        </w:rPr>
        <w:t xml:space="preserve">материала;</w:t>
      </w:r>
    </w:p>
    <w:p>
      <w:pPr>
        <w:numPr>
          <w:ilvl w:val="0"/>
          <w:numId w:val="95"/>
        </w:numPr>
        <w:tabs>
          <w:tab w:val="left" w:pos="468" w:leader="none"/>
        </w:tabs>
        <w:spacing w:before="2" w:after="0" w:line="271"/>
        <w:ind w:right="847" w:left="467" w:hanging="36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письменно информирует родителей (законных представителей) о решении педагогического совета об условном переводе;</w:t>
      </w:r>
    </w:p>
    <w:p>
      <w:pPr>
        <w:numPr>
          <w:ilvl w:val="0"/>
          <w:numId w:val="95"/>
        </w:numPr>
        <w:tabs>
          <w:tab w:val="left" w:pos="468" w:leader="none"/>
        </w:tabs>
        <w:spacing w:before="0" w:after="0" w:line="271"/>
        <w:ind w:right="852" w:left="467" w:hanging="36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проводит специальные занятия с целью усвоения обучающимся учебной программы соответствующего предмета в полном объеме;</w:t>
      </w:r>
    </w:p>
    <w:p>
      <w:pPr>
        <w:numPr>
          <w:ilvl w:val="0"/>
          <w:numId w:val="95"/>
        </w:numPr>
        <w:tabs>
          <w:tab w:val="left" w:pos="468" w:leader="none"/>
        </w:tabs>
        <w:spacing w:before="0" w:after="0" w:line="271"/>
        <w:ind w:right="848" w:left="467" w:hanging="36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своевременно уведомляет родителей о ходе ликвидации задолженности, по окончании срока ликвидации задолженности - о результатах;</w:t>
      </w:r>
    </w:p>
    <w:p>
      <w:pPr>
        <w:numPr>
          <w:ilvl w:val="0"/>
          <w:numId w:val="95"/>
        </w:numPr>
        <w:tabs>
          <w:tab w:val="left" w:pos="468" w:leader="none"/>
        </w:tabs>
        <w:spacing w:before="0" w:after="0" w:line="271"/>
        <w:ind w:right="852" w:left="467" w:hanging="36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проводит по мере готовности обучающегося по заявлению родителей (законных представителей) аттестацию по соответствующему предмету;</w:t>
      </w:r>
    </w:p>
    <w:p>
      <w:pPr>
        <w:numPr>
          <w:ilvl w:val="0"/>
          <w:numId w:val="95"/>
        </w:numPr>
        <w:tabs>
          <w:tab w:val="left" w:pos="468" w:leader="none"/>
        </w:tabs>
        <w:spacing w:before="1" w:after="0" w:line="271"/>
        <w:ind w:right="850" w:left="467" w:hanging="36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форма аттестации (устно, письменно) определяется в договоре, преподающих данный учебный предмет.</w:t>
      </w:r>
    </w:p>
    <w:p>
      <w:pPr>
        <w:numPr>
          <w:ilvl w:val="0"/>
          <w:numId w:val="95"/>
        </w:numPr>
        <w:tabs>
          <w:tab w:val="left" w:pos="468" w:leader="none"/>
        </w:tabs>
        <w:spacing w:before="0" w:after="0" w:line="271"/>
        <w:ind w:right="842" w:left="467" w:hanging="36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Родители (законные представители) обучающегося по согласию с педагогическим советом могут присутствовать при аттестации обучающегося в качестве наблюдателя, однако без права устных высказываний или требований пояснений во время проведения аттестации.</w:t>
      </w:r>
    </w:p>
    <w:p>
      <w:pPr>
        <w:numPr>
          <w:ilvl w:val="0"/>
          <w:numId w:val="95"/>
        </w:numPr>
        <w:tabs>
          <w:tab w:val="left" w:pos="1123" w:leader="none"/>
        </w:tabs>
        <w:spacing w:before="0" w:after="0" w:line="271"/>
        <w:ind w:right="843" w:left="242" w:firstLine="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Ответственность за ликвидацию обучающимися академической задолженности возлагается на родителей (законных представителей). Родителями (законными представителями) могут быть организованы дополнительные учебные занятия для обучающихся в форме самообразования в свободное от основной учебы время либо на условиях договора, заключенного родителями (законными представителями):</w:t>
      </w:r>
    </w:p>
    <w:p>
      <w:pPr>
        <w:spacing w:before="0" w:after="0" w:line="271"/>
        <w:ind w:right="0" w:left="0" w:firstLine="0"/>
        <w:jc w:val="both"/>
        <w:rPr>
          <w:rFonts w:ascii="Times New Roman" w:hAnsi="Times New Roman" w:cs="Times New Roman" w:eastAsia="Times New Roman"/>
          <w:color w:val="auto"/>
          <w:spacing w:val="0"/>
          <w:position w:val="0"/>
          <w:sz w:val="25"/>
          <w:shd w:fill="auto" w:val="clear"/>
        </w:rPr>
      </w:pPr>
    </w:p>
    <w:p>
      <w:pPr>
        <w:numPr>
          <w:ilvl w:val="0"/>
          <w:numId w:val="109"/>
        </w:numPr>
        <w:tabs>
          <w:tab w:val="left" w:pos="468" w:leader="none"/>
        </w:tabs>
        <w:spacing w:before="68" w:after="0" w:line="273"/>
        <w:ind w:right="843" w:left="467" w:hanging="36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с учителями Школы или любой другой образовательной организации в форме индивидуальных консультаций вне учебных занятий;</w:t>
      </w:r>
    </w:p>
    <w:p>
      <w:pPr>
        <w:numPr>
          <w:ilvl w:val="0"/>
          <w:numId w:val="109"/>
        </w:numPr>
        <w:tabs>
          <w:tab w:val="left" w:pos="468" w:leader="none"/>
        </w:tabs>
        <w:spacing w:before="0" w:after="0" w:line="306"/>
        <w:ind w:right="0" w:left="467" w:hanging="361"/>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с учителями, имеющими право на индивидуальную трудовую </w:t>
      </w:r>
      <w:r>
        <w:rPr>
          <w:rFonts w:ascii="Times New Roman" w:hAnsi="Times New Roman" w:cs="Times New Roman" w:eastAsia="Times New Roman"/>
          <w:color w:val="1E201F"/>
          <w:spacing w:val="-2"/>
          <w:position w:val="0"/>
          <w:sz w:val="25"/>
          <w:shd w:fill="auto" w:val="clear"/>
        </w:rPr>
        <w:t xml:space="preserve">деятельность;</w:t>
      </w:r>
    </w:p>
    <w:p>
      <w:pPr>
        <w:numPr>
          <w:ilvl w:val="0"/>
          <w:numId w:val="109"/>
        </w:numPr>
        <w:tabs>
          <w:tab w:val="left" w:pos="468" w:leader="none"/>
        </w:tabs>
        <w:spacing w:before="40" w:after="0" w:line="273"/>
        <w:ind w:right="855" w:left="467" w:hanging="36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с любой образовательной организацией на условиях предоставления платных образовательных услуг.</w:t>
      </w:r>
    </w:p>
    <w:p>
      <w:pPr>
        <w:numPr>
          <w:ilvl w:val="0"/>
          <w:numId w:val="109"/>
        </w:numPr>
        <w:tabs>
          <w:tab w:val="left" w:pos="1063" w:leader="none"/>
        </w:tabs>
        <w:spacing w:before="0" w:after="0" w:line="271"/>
        <w:ind w:right="845" w:left="242" w:firstLine="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Школа, родители (законные представители) несовершеннолетнего обучающегося, обеспечивающие получение обучающимся общего образованияв форме семейного образования, обязаны создать условия обучающемуся для ликвидации академической задолженности и обеспечить контроль за своевременностью ее ликвидации.</w:t>
      </w:r>
    </w:p>
    <w:p>
      <w:pPr>
        <w:numPr>
          <w:ilvl w:val="0"/>
          <w:numId w:val="109"/>
        </w:numPr>
        <w:tabs>
          <w:tab w:val="left" w:pos="885" w:leader="none"/>
        </w:tabs>
        <w:spacing w:before="0" w:after="0" w:line="271"/>
        <w:ind w:right="845" w:left="242" w:firstLine="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Обучающиеся, успешно ликвидировавшие академическую задолженность в установленные сроки, продолжают обучение в данном классе. Итоговая отметка по предмету по окончании срока ликвидации задолженности выставляется через дробь в классный журнал учителем-предметником, в личное дело - классным руководителем.</w:t>
      </w:r>
    </w:p>
    <w:p>
      <w:pPr>
        <w:numPr>
          <w:ilvl w:val="0"/>
          <w:numId w:val="109"/>
        </w:numPr>
        <w:tabs>
          <w:tab w:val="left" w:pos="1031" w:leader="none"/>
        </w:tabs>
        <w:spacing w:before="0" w:after="0" w:line="271"/>
        <w:ind w:right="844" w:left="242" w:firstLine="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Педагогическим советом принимается решение об окончательном переводе обучающегося в класс, в который он был переведен условно. На основании решения Педагогического совета директор издает приказ о переводе, который в трехдневный срок доводится до сведения обучающегося и его родителей (законных представителей). В классный журнал предыдущего года вносится соответствующая запись рядом с записью об условном переводе.</w:t>
      </w:r>
    </w:p>
    <w:p>
      <w:pPr>
        <w:numPr>
          <w:ilvl w:val="0"/>
          <w:numId w:val="109"/>
        </w:numPr>
        <w:tabs>
          <w:tab w:val="left" w:pos="921" w:leader="none"/>
        </w:tabs>
        <w:spacing w:before="0" w:after="0" w:line="271"/>
        <w:ind w:right="842" w:left="242" w:firstLine="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Обучающиеся, осваивающие программы начального общего, основного общего образования, не ликвидировавшие в установленные сроки </w:t>
      </w:r>
      <w:r>
        <w:rPr>
          <w:rFonts w:ascii="Times New Roman" w:hAnsi="Times New Roman" w:cs="Times New Roman" w:eastAsia="Times New Roman"/>
          <w:color w:val="1E201F"/>
          <w:spacing w:val="0"/>
          <w:position w:val="0"/>
          <w:sz w:val="25"/>
          <w:u w:val="single"/>
          <w:shd w:fill="auto" w:val="clear"/>
        </w:rPr>
        <w:t xml:space="preserve">академическую задолженность </w:t>
      </w:r>
      <w:r>
        <w:rPr>
          <w:rFonts w:ascii="Times New Roman" w:hAnsi="Times New Roman" w:cs="Times New Roman" w:eastAsia="Times New Roman"/>
          <w:color w:val="1E201F"/>
          <w:spacing w:val="0"/>
          <w:position w:val="0"/>
          <w:sz w:val="25"/>
          <w:shd w:fill="auto" w:val="clear"/>
        </w:rPr>
        <w:t xml:space="preserve">с момента ее образования, по усмотрению их родителей (законных представителей):</w:t>
      </w:r>
    </w:p>
    <w:p>
      <w:pPr>
        <w:numPr>
          <w:ilvl w:val="0"/>
          <w:numId w:val="109"/>
        </w:numPr>
        <w:tabs>
          <w:tab w:val="left" w:pos="468" w:leader="none"/>
        </w:tabs>
        <w:spacing w:before="0" w:after="0" w:line="240"/>
        <w:ind w:right="0" w:left="467" w:hanging="361"/>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оставляются на повторное </w:t>
      </w:r>
      <w:r>
        <w:rPr>
          <w:rFonts w:ascii="Times New Roman" w:hAnsi="Times New Roman" w:cs="Times New Roman" w:eastAsia="Times New Roman"/>
          <w:color w:val="1E201F"/>
          <w:spacing w:val="-2"/>
          <w:position w:val="0"/>
          <w:sz w:val="25"/>
          <w:shd w:fill="auto" w:val="clear"/>
        </w:rPr>
        <w:t xml:space="preserve">обучение;</w:t>
      </w:r>
    </w:p>
    <w:p>
      <w:pPr>
        <w:numPr>
          <w:ilvl w:val="0"/>
          <w:numId w:val="109"/>
        </w:numPr>
        <w:tabs>
          <w:tab w:val="left" w:pos="468" w:leader="none"/>
        </w:tabs>
        <w:spacing w:before="39" w:after="0" w:line="271"/>
        <w:ind w:right="849" w:left="467" w:hanging="36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переводятся на обучение по адаптированным образовательным программам в соответствии с рекомендациями психолого-медико-педагогической комиссии;</w:t>
      </w:r>
    </w:p>
    <w:p>
      <w:pPr>
        <w:numPr>
          <w:ilvl w:val="0"/>
          <w:numId w:val="109"/>
        </w:numPr>
        <w:tabs>
          <w:tab w:val="left" w:pos="468" w:leader="none"/>
        </w:tabs>
        <w:spacing w:before="2" w:after="0" w:line="240"/>
        <w:ind w:right="0" w:left="467" w:hanging="361"/>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переводятся на обучение по индивидуальному учебному </w:t>
      </w:r>
      <w:r>
        <w:rPr>
          <w:rFonts w:ascii="Times New Roman" w:hAnsi="Times New Roman" w:cs="Times New Roman" w:eastAsia="Times New Roman"/>
          <w:color w:val="1E201F"/>
          <w:spacing w:val="-2"/>
          <w:position w:val="0"/>
          <w:sz w:val="25"/>
          <w:shd w:fill="auto" w:val="clear"/>
        </w:rPr>
        <w:t xml:space="preserve">плану.</w:t>
      </w:r>
    </w:p>
    <w:p>
      <w:pPr>
        <w:numPr>
          <w:ilvl w:val="0"/>
          <w:numId w:val="109"/>
        </w:numPr>
        <w:tabs>
          <w:tab w:val="left" w:pos="993" w:leader="none"/>
        </w:tabs>
        <w:spacing w:before="40" w:after="0" w:line="271"/>
        <w:ind w:right="844" w:left="242" w:firstLine="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Обучающиеся по образовательным программам начального общего, основного общего образования в форме семейного образования, не ликвидировавшие в установленные сроки академической задолженности, продолжают получать образование в Школе.</w:t>
      </w:r>
    </w:p>
    <w:p>
      <w:pPr>
        <w:numPr>
          <w:ilvl w:val="0"/>
          <w:numId w:val="109"/>
        </w:numPr>
        <w:tabs>
          <w:tab w:val="left" w:pos="1060" w:leader="none"/>
        </w:tabs>
        <w:spacing w:before="181" w:after="0" w:line="271"/>
        <w:ind w:right="843" w:left="242" w:firstLine="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Решение о повторном обучении, обучении по адаптированным образовательным программам в соответствии с рекомендациями психолого- медико-педагогической комиссии, обучении по индивидуальному учебному плану принимается педагогическим советом с учетом письменно оформленного мнения родителей (законных представителей). На основании решения педагогического совета директором издается приказ. Школа ставит в известность родителей (законных представителей) о заседании педагогического совета в письменной форме не позднее, чем за три дня до его </w:t>
      </w:r>
      <w:r>
        <w:rPr>
          <w:rFonts w:ascii="Times New Roman" w:hAnsi="Times New Roman" w:cs="Times New Roman" w:eastAsia="Times New Roman"/>
          <w:color w:val="1E201F"/>
          <w:spacing w:val="-2"/>
          <w:position w:val="0"/>
          <w:sz w:val="25"/>
          <w:shd w:fill="auto" w:val="clear"/>
        </w:rPr>
        <w:t xml:space="preserve">проведения.</w:t>
      </w:r>
    </w:p>
    <w:p>
      <w:pPr>
        <w:spacing w:before="0" w:after="0" w:line="271"/>
        <w:ind w:right="0" w:left="0" w:firstLine="0"/>
        <w:jc w:val="both"/>
        <w:rPr>
          <w:rFonts w:ascii="Times New Roman" w:hAnsi="Times New Roman" w:cs="Times New Roman" w:eastAsia="Times New Roman"/>
          <w:color w:val="auto"/>
          <w:spacing w:val="0"/>
          <w:position w:val="0"/>
          <w:sz w:val="25"/>
          <w:shd w:fill="auto" w:val="clear"/>
        </w:rPr>
      </w:pPr>
    </w:p>
    <w:p>
      <w:pPr>
        <w:numPr>
          <w:ilvl w:val="0"/>
          <w:numId w:val="122"/>
        </w:numPr>
        <w:tabs>
          <w:tab w:val="left" w:pos="1024" w:leader="none"/>
        </w:tabs>
        <w:spacing w:before="68" w:after="0" w:line="271"/>
        <w:ind w:right="846" w:left="242" w:firstLine="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Обучающиеся переводного класса, имеющие по всем предметам, излучавшимся в этом классе четвертные (полугодовые) и годовые отметки </w:t>
      </w:r>
      <w:r>
        <w:rPr>
          <w:rFonts w:ascii="Times New Roman" w:hAnsi="Times New Roman" w:cs="Times New Roman" w:eastAsia="Times New Roman"/>
          <w:color w:val="1E201F"/>
          <w:spacing w:val="0"/>
          <w:position w:val="0"/>
          <w:sz w:val="25"/>
          <w:shd w:fill="auto" w:val="clear"/>
        </w:rPr>
        <w:t xml:space="preserve">«5», </w:t>
      </w:r>
      <w:r>
        <w:rPr>
          <w:rFonts w:ascii="Times New Roman" w:hAnsi="Times New Roman" w:cs="Times New Roman" w:eastAsia="Times New Roman"/>
          <w:color w:val="1E201F"/>
          <w:spacing w:val="0"/>
          <w:position w:val="0"/>
          <w:sz w:val="25"/>
          <w:shd w:fill="auto" w:val="clear"/>
        </w:rPr>
        <w:t xml:space="preserve">награждаются похвальным листом </w:t>
      </w:r>
      <w:r>
        <w:rPr>
          <w:rFonts w:ascii="Times New Roman" w:hAnsi="Times New Roman" w:cs="Times New Roman" w:eastAsia="Times New Roman"/>
          <w:color w:val="1E201F"/>
          <w:spacing w:val="0"/>
          <w:position w:val="0"/>
          <w:sz w:val="25"/>
          <w:shd w:fill="auto" w:val="clear"/>
        </w:rPr>
        <w:t xml:space="preserve">«</w:t>
      </w:r>
      <w:r>
        <w:rPr>
          <w:rFonts w:ascii="Times New Roman" w:hAnsi="Times New Roman" w:cs="Times New Roman" w:eastAsia="Times New Roman"/>
          <w:color w:val="1E201F"/>
          <w:spacing w:val="0"/>
          <w:position w:val="0"/>
          <w:sz w:val="25"/>
          <w:shd w:fill="auto" w:val="clear"/>
        </w:rPr>
        <w:t xml:space="preserve">З аотличные успехи в </w:t>
      </w:r>
      <w:r>
        <w:rPr>
          <w:rFonts w:ascii="Times New Roman" w:hAnsi="Times New Roman" w:cs="Times New Roman" w:eastAsia="Times New Roman"/>
          <w:color w:val="1E201F"/>
          <w:spacing w:val="-2"/>
          <w:position w:val="0"/>
          <w:sz w:val="25"/>
          <w:shd w:fill="auto" w:val="clear"/>
        </w:rPr>
        <w:t xml:space="preserve">учении</w:t>
      </w:r>
      <w:r>
        <w:rPr>
          <w:rFonts w:ascii="Times New Roman" w:hAnsi="Times New Roman" w:cs="Times New Roman" w:eastAsia="Times New Roman"/>
          <w:color w:val="1E201F"/>
          <w:spacing w:val="-2"/>
          <w:position w:val="0"/>
          <w:sz w:val="25"/>
          <w:shd w:fill="auto" w:val="clear"/>
        </w:rPr>
        <w:t xml:space="preserve">».</w:t>
      </w:r>
    </w:p>
    <w:p>
      <w:pPr>
        <w:numPr>
          <w:ilvl w:val="0"/>
          <w:numId w:val="122"/>
        </w:numPr>
        <w:tabs>
          <w:tab w:val="left" w:pos="933" w:leader="none"/>
        </w:tabs>
        <w:spacing w:before="1" w:after="0" w:line="271"/>
        <w:ind w:right="847" w:left="242" w:firstLine="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После издания приказа о переводе обучающихся в следующий класс, классный руководитель обязан в пятидневный срок оформить личные дела учеников и передать их директору школы на утверждение.</w:t>
      </w:r>
    </w:p>
    <w:p>
      <w:pPr>
        <w:numPr>
          <w:ilvl w:val="0"/>
          <w:numId w:val="122"/>
        </w:numPr>
        <w:tabs>
          <w:tab w:val="left" w:pos="660" w:leader="none"/>
        </w:tabs>
        <w:spacing w:before="177" w:after="0" w:line="261"/>
        <w:ind w:right="855" w:left="242" w:hanging="300"/>
        <w:jc w:val="both"/>
        <w:rPr>
          <w:rFonts w:ascii="Times New Roman" w:hAnsi="Times New Roman" w:cs="Times New Roman" w:eastAsia="Times New Roman"/>
          <w:b/>
          <w:color w:val="auto"/>
          <w:spacing w:val="0"/>
          <w:position w:val="0"/>
          <w:sz w:val="25"/>
          <w:shd w:fill="auto" w:val="clear"/>
        </w:rPr>
      </w:pPr>
      <w:r>
        <w:rPr>
          <w:rFonts w:ascii="Times New Roman" w:hAnsi="Times New Roman" w:cs="Times New Roman" w:eastAsia="Times New Roman"/>
          <w:b/>
          <w:color w:val="1E201F"/>
          <w:spacing w:val="0"/>
          <w:position w:val="0"/>
          <w:sz w:val="25"/>
          <w:shd w:fill="auto" w:val="clear"/>
        </w:rPr>
        <w:t xml:space="preserve">Порядок и условия осуществления перевода обучающихся в другие образовательные организации</w:t>
      </w:r>
    </w:p>
    <w:p>
      <w:pPr>
        <w:numPr>
          <w:ilvl w:val="0"/>
          <w:numId w:val="122"/>
        </w:numPr>
        <w:tabs>
          <w:tab w:val="left" w:pos="739" w:leader="none"/>
        </w:tabs>
        <w:spacing w:before="92" w:after="0" w:line="271"/>
        <w:ind w:right="843" w:left="242" w:hanging="619"/>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Порядок и условия осуществления перевода обучающихся из организации, осуществляющей образовательную деятельность, в другие организации, осуществляющие образовательную деятельность по образовательным программам соответствующих уровня и направленности, устанавливает общие требования к процедуре и условиям осуществления перевода обучающегося из организации (далее </w:t>
      </w:r>
      <w:r>
        <w:rPr>
          <w:rFonts w:ascii="Times New Roman" w:hAnsi="Times New Roman" w:cs="Times New Roman" w:eastAsia="Times New Roman"/>
          <w:color w:val="1E201F"/>
          <w:spacing w:val="0"/>
          <w:position w:val="0"/>
          <w:sz w:val="25"/>
          <w:shd w:fill="auto" w:val="clear"/>
        </w:rPr>
        <w:t xml:space="preserve">–</w:t>
      </w:r>
      <w:r>
        <w:rPr>
          <w:rFonts w:ascii="Times New Roman" w:hAnsi="Times New Roman" w:cs="Times New Roman" w:eastAsia="Times New Roman"/>
          <w:color w:val="1E201F"/>
          <w:spacing w:val="0"/>
          <w:position w:val="0"/>
          <w:sz w:val="25"/>
          <w:shd w:fill="auto" w:val="clear"/>
        </w:rPr>
        <w:t xml:space="preserve"> </w:t>
      </w:r>
      <w:r>
        <w:rPr>
          <w:rFonts w:ascii="Times New Roman" w:hAnsi="Times New Roman" w:cs="Times New Roman" w:eastAsia="Times New Roman"/>
          <w:color w:val="1E201F"/>
          <w:spacing w:val="0"/>
          <w:position w:val="0"/>
          <w:sz w:val="25"/>
          <w:shd w:fill="auto" w:val="clear"/>
        </w:rPr>
        <w:t xml:space="preserve">исходная организация, в другую организацию, осуществляющую образовательную деятельность по образовательным программам соответствующих уровня и направленности (далее - принимающая организация), в следующих случаях:</w:t>
      </w:r>
    </w:p>
    <w:p>
      <w:pPr>
        <w:numPr>
          <w:ilvl w:val="0"/>
          <w:numId w:val="122"/>
        </w:numPr>
        <w:tabs>
          <w:tab w:val="left" w:pos="468" w:leader="none"/>
        </w:tabs>
        <w:spacing w:before="182" w:after="0" w:line="273"/>
        <w:ind w:right="850" w:left="467" w:hanging="36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по инициативе совершеннолетнего обучающегося или родителей (законных представителей) несовершеннолетнего обучающегося;</w:t>
      </w:r>
    </w:p>
    <w:p>
      <w:pPr>
        <w:numPr>
          <w:ilvl w:val="0"/>
          <w:numId w:val="122"/>
        </w:numPr>
        <w:tabs>
          <w:tab w:val="left" w:pos="468" w:leader="none"/>
        </w:tabs>
        <w:spacing w:before="0" w:after="0" w:line="271"/>
        <w:ind w:right="843" w:left="467" w:hanging="36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в случае прекращения деятельности исходной организации, аннулирования лицензии на осуществление образовательной деятельности (далее - лицензия), лишения ее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образовательной программе;</w:t>
      </w:r>
    </w:p>
    <w:p>
      <w:pPr>
        <w:numPr>
          <w:ilvl w:val="0"/>
          <w:numId w:val="122"/>
        </w:numPr>
        <w:tabs>
          <w:tab w:val="left" w:pos="468" w:leader="none"/>
        </w:tabs>
        <w:spacing w:before="0" w:after="0" w:line="271"/>
        <w:ind w:right="845" w:left="467" w:hanging="36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в случае приостановления действия лицензии, приостановления действия государственной аккредитации полностью или в отношении отдельных уровней образования.</w:t>
      </w:r>
    </w:p>
    <w:p>
      <w:pPr>
        <w:numPr>
          <w:ilvl w:val="0"/>
          <w:numId w:val="122"/>
        </w:numPr>
        <w:tabs>
          <w:tab w:val="left" w:pos="816" w:leader="none"/>
          <w:tab w:val="left" w:pos="7635" w:leader="none"/>
        </w:tabs>
        <w:spacing w:before="0" w:after="0" w:line="271"/>
        <w:ind w:right="842" w:left="242" w:hanging="619"/>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Учредитель исходной организации и (или) уполномоченный им орган управления исходной организацией (далее - учредитель) обеспечивает перевод совершеннолетних обучающихся с их письменного согласия, а также несовершеннолетних обучающихся с письменного согласия их родителей </w:t>
      </w:r>
      <w:r>
        <w:rPr>
          <w:rFonts w:ascii="Times New Roman" w:hAnsi="Times New Roman" w:cs="Times New Roman" w:eastAsia="Times New Roman"/>
          <w:color w:val="1E201F"/>
          <w:spacing w:val="-2"/>
          <w:position w:val="0"/>
          <w:sz w:val="25"/>
          <w:shd w:fill="auto" w:val="clear"/>
        </w:rPr>
        <w:t xml:space="preserve">(законных</w:t>
      </w:r>
      <w:r>
        <w:rPr>
          <w:rFonts w:ascii="Times New Roman" w:hAnsi="Times New Roman" w:cs="Times New Roman" w:eastAsia="Times New Roman"/>
          <w:color w:val="1E201F"/>
          <w:spacing w:val="0"/>
          <w:position w:val="0"/>
          <w:sz w:val="25"/>
          <w:shd w:fill="auto" w:val="clear"/>
        </w:rPr>
        <w:tab/>
      </w:r>
      <w:r>
        <w:rPr>
          <w:rFonts w:ascii="Times New Roman" w:hAnsi="Times New Roman" w:cs="Times New Roman" w:eastAsia="Times New Roman"/>
          <w:color w:val="1E201F"/>
          <w:spacing w:val="-2"/>
          <w:position w:val="0"/>
          <w:sz w:val="25"/>
          <w:shd w:fill="auto" w:val="clear"/>
        </w:rPr>
        <w:t xml:space="preserve">представителей).</w:t>
      </w:r>
    </w:p>
    <w:p>
      <w:pPr>
        <w:numPr>
          <w:ilvl w:val="0"/>
          <w:numId w:val="122"/>
        </w:numPr>
        <w:tabs>
          <w:tab w:val="left" w:pos="789" w:leader="none"/>
        </w:tabs>
        <w:spacing w:before="0" w:after="0" w:line="240"/>
        <w:ind w:right="0" w:left="788" w:hanging="547"/>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Перевод   обучающихся не зависит от периода(времени) учебного </w:t>
      </w:r>
      <w:r>
        <w:rPr>
          <w:rFonts w:ascii="Times New Roman" w:hAnsi="Times New Roman" w:cs="Times New Roman" w:eastAsia="Times New Roman"/>
          <w:color w:val="1E201F"/>
          <w:spacing w:val="-2"/>
          <w:position w:val="0"/>
          <w:sz w:val="25"/>
          <w:shd w:fill="auto" w:val="clear"/>
        </w:rPr>
        <w:t xml:space="preserve">года.</w:t>
      </w:r>
    </w:p>
    <w:p>
      <w:pPr>
        <w:numPr>
          <w:ilvl w:val="0"/>
          <w:numId w:val="122"/>
        </w:numPr>
        <w:tabs>
          <w:tab w:val="left" w:pos="715" w:leader="none"/>
        </w:tabs>
        <w:spacing w:before="37" w:after="0" w:line="271"/>
        <w:ind w:right="845" w:left="242" w:hanging="619"/>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u w:val="single"/>
          <w:shd w:fill="auto" w:val="clear"/>
        </w:rPr>
        <w:t xml:space="preserve">Перевод совершеннолетнего обучающегося по его инициативе или несовершеннолетнего обучающегося по инициативе его родителей (законных </w:t>
      </w:r>
      <w:r>
        <w:rPr>
          <w:rFonts w:ascii="Times New Roman" w:hAnsi="Times New Roman" w:cs="Times New Roman" w:eastAsia="Times New Roman"/>
          <w:color w:val="1E201F"/>
          <w:spacing w:val="-2"/>
          <w:position w:val="0"/>
          <w:sz w:val="25"/>
          <w:u w:val="single"/>
          <w:shd w:fill="auto" w:val="clear"/>
        </w:rPr>
        <w:t xml:space="preserve">представителей).</w:t>
      </w:r>
    </w:p>
    <w:p>
      <w:pPr>
        <w:numPr>
          <w:ilvl w:val="0"/>
          <w:numId w:val="122"/>
        </w:numPr>
        <w:tabs>
          <w:tab w:val="left" w:pos="952" w:leader="none"/>
        </w:tabs>
        <w:spacing w:before="2" w:after="0" w:line="271"/>
        <w:ind w:right="843" w:left="242" w:hanging="71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В случае перевода совершеннолетнего обучающегося по его инициативе или несовершеннолетнего обучающегося по инициативе его родителей (законных представителей) совершеннолетний обучающийся или родители (законные представители) несовершеннолетнего обучающегося:</w:t>
      </w:r>
    </w:p>
    <w:p>
      <w:pPr>
        <w:spacing w:before="0" w:after="0" w:line="271"/>
        <w:ind w:right="0" w:left="0" w:firstLine="0"/>
        <w:jc w:val="both"/>
        <w:rPr>
          <w:rFonts w:ascii="Times New Roman" w:hAnsi="Times New Roman" w:cs="Times New Roman" w:eastAsia="Times New Roman"/>
          <w:color w:val="auto"/>
          <w:spacing w:val="0"/>
          <w:position w:val="0"/>
          <w:sz w:val="25"/>
          <w:shd w:fill="auto" w:val="clear"/>
        </w:rPr>
      </w:pPr>
    </w:p>
    <w:p>
      <w:pPr>
        <w:numPr>
          <w:ilvl w:val="0"/>
          <w:numId w:val="134"/>
        </w:numPr>
        <w:tabs>
          <w:tab w:val="left" w:pos="468" w:leader="none"/>
        </w:tabs>
        <w:spacing w:before="68" w:after="0" w:line="240"/>
        <w:ind w:right="0" w:left="467" w:hanging="361"/>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Осуществляют выбор принимающей </w:t>
      </w:r>
      <w:r>
        <w:rPr>
          <w:rFonts w:ascii="Times New Roman" w:hAnsi="Times New Roman" w:cs="Times New Roman" w:eastAsia="Times New Roman"/>
          <w:color w:val="1E201F"/>
          <w:spacing w:val="-2"/>
          <w:position w:val="0"/>
          <w:sz w:val="25"/>
          <w:shd w:fill="auto" w:val="clear"/>
        </w:rPr>
        <w:t xml:space="preserve">организации;</w:t>
      </w:r>
    </w:p>
    <w:p>
      <w:pPr>
        <w:numPr>
          <w:ilvl w:val="0"/>
          <w:numId w:val="134"/>
        </w:numPr>
        <w:tabs>
          <w:tab w:val="left" w:pos="468" w:leader="none"/>
        </w:tabs>
        <w:spacing w:before="42" w:after="0" w:line="271"/>
        <w:ind w:right="845" w:left="467" w:hanging="36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Обращаются в выбранную организацию с запросом о наличии свободных  мест, в том числе с использованием сети Интернет;</w:t>
      </w:r>
    </w:p>
    <w:p>
      <w:pPr>
        <w:numPr>
          <w:ilvl w:val="0"/>
          <w:numId w:val="134"/>
        </w:numPr>
        <w:tabs>
          <w:tab w:val="left" w:pos="468" w:leader="none"/>
        </w:tabs>
        <w:spacing w:before="0" w:after="0" w:line="271"/>
        <w:ind w:right="842" w:left="467" w:hanging="36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при отсутствии свободных мест в выбранной организации обращаются в органы местного самоуправления в сфере образования соответствующего муниципального района для определения принимающей организации из числа муниципальных образовательных организаций;</w:t>
      </w:r>
    </w:p>
    <w:p>
      <w:pPr>
        <w:numPr>
          <w:ilvl w:val="0"/>
          <w:numId w:val="134"/>
        </w:numPr>
        <w:tabs>
          <w:tab w:val="left" w:pos="468" w:leader="none"/>
        </w:tabs>
        <w:spacing w:before="0" w:after="0" w:line="271"/>
        <w:ind w:right="848" w:left="467" w:hanging="36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обращаются в исходную организацию с заявлением об отчислении обучающегося в связи с переводом в принимающую организацию. Заявлениео переводе может быть направлено в форме электронного документа с использованием сети Интернет.</w:t>
      </w:r>
    </w:p>
    <w:p>
      <w:pPr>
        <w:numPr>
          <w:ilvl w:val="0"/>
          <w:numId w:val="134"/>
        </w:numPr>
        <w:tabs>
          <w:tab w:val="left" w:pos="943" w:leader="none"/>
        </w:tabs>
        <w:spacing w:before="1" w:after="0" w:line="271"/>
        <w:ind w:right="849" w:left="242" w:hanging="71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В заявлении совершеннолетнего обучающегося или родителей (законных представителей) несовершеннолетнего обучающегося об отчислении в порядке перевода в принимающую организацию указываются:</w:t>
      </w:r>
    </w:p>
    <w:p>
      <w:pPr>
        <w:numPr>
          <w:ilvl w:val="0"/>
          <w:numId w:val="134"/>
        </w:numPr>
        <w:tabs>
          <w:tab w:val="left" w:pos="467" w:leader="none"/>
          <w:tab w:val="left" w:pos="468" w:leader="none"/>
        </w:tabs>
        <w:spacing w:before="181" w:after="0" w:line="240"/>
        <w:ind w:right="0" w:left="467" w:hanging="361"/>
        <w:jc w:val="left"/>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фамилия, имя, отчество(при наличии)</w:t>
      </w:r>
      <w:r>
        <w:rPr>
          <w:rFonts w:ascii="Times New Roman" w:hAnsi="Times New Roman" w:cs="Times New Roman" w:eastAsia="Times New Roman"/>
          <w:color w:val="1E201F"/>
          <w:spacing w:val="-2"/>
          <w:position w:val="0"/>
          <w:sz w:val="25"/>
          <w:shd w:fill="auto" w:val="clear"/>
        </w:rPr>
        <w:t xml:space="preserve">обучающегося;</w:t>
      </w:r>
    </w:p>
    <w:p>
      <w:pPr>
        <w:numPr>
          <w:ilvl w:val="0"/>
          <w:numId w:val="134"/>
        </w:numPr>
        <w:tabs>
          <w:tab w:val="left" w:pos="467" w:leader="none"/>
          <w:tab w:val="left" w:pos="468" w:leader="none"/>
        </w:tabs>
        <w:spacing w:before="40" w:after="0" w:line="240"/>
        <w:ind w:right="0" w:left="467" w:hanging="361"/>
        <w:jc w:val="left"/>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дата </w:t>
      </w:r>
      <w:r>
        <w:rPr>
          <w:rFonts w:ascii="Times New Roman" w:hAnsi="Times New Roman" w:cs="Times New Roman" w:eastAsia="Times New Roman"/>
          <w:color w:val="1E201F"/>
          <w:spacing w:val="-2"/>
          <w:position w:val="0"/>
          <w:sz w:val="25"/>
          <w:shd w:fill="auto" w:val="clear"/>
        </w:rPr>
        <w:t xml:space="preserve">рождения;</w:t>
      </w:r>
    </w:p>
    <w:p>
      <w:pPr>
        <w:numPr>
          <w:ilvl w:val="0"/>
          <w:numId w:val="134"/>
        </w:numPr>
        <w:tabs>
          <w:tab w:val="left" w:pos="467" w:leader="none"/>
          <w:tab w:val="left" w:pos="468" w:leader="none"/>
        </w:tabs>
        <w:spacing w:before="43" w:after="0" w:line="240"/>
        <w:ind w:right="0" w:left="467" w:hanging="361"/>
        <w:jc w:val="left"/>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класс и профиль обучения (при </w:t>
      </w:r>
      <w:r>
        <w:rPr>
          <w:rFonts w:ascii="Times New Roman" w:hAnsi="Times New Roman" w:cs="Times New Roman" w:eastAsia="Times New Roman"/>
          <w:color w:val="1E201F"/>
          <w:spacing w:val="-2"/>
          <w:position w:val="0"/>
          <w:sz w:val="25"/>
          <w:shd w:fill="auto" w:val="clear"/>
        </w:rPr>
        <w:t xml:space="preserve">наличии);</w:t>
      </w:r>
    </w:p>
    <w:p>
      <w:pPr>
        <w:numPr>
          <w:ilvl w:val="0"/>
          <w:numId w:val="134"/>
        </w:numPr>
        <w:tabs>
          <w:tab w:val="left" w:pos="468" w:leader="none"/>
        </w:tabs>
        <w:spacing w:before="40" w:after="0" w:line="271"/>
        <w:ind w:right="848" w:left="467" w:hanging="36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наименование принимающей организации. В случае переезда в другую местность указывается только населенный пункт, субъект Российской </w:t>
      </w:r>
      <w:r>
        <w:rPr>
          <w:rFonts w:ascii="Times New Roman" w:hAnsi="Times New Roman" w:cs="Times New Roman" w:eastAsia="Times New Roman"/>
          <w:color w:val="1E201F"/>
          <w:spacing w:val="-2"/>
          <w:position w:val="0"/>
          <w:sz w:val="25"/>
          <w:shd w:fill="auto" w:val="clear"/>
        </w:rPr>
        <w:t xml:space="preserve">Федерации.</w:t>
      </w:r>
    </w:p>
    <w:p>
      <w:pPr>
        <w:numPr>
          <w:ilvl w:val="0"/>
          <w:numId w:val="134"/>
        </w:numPr>
        <w:tabs>
          <w:tab w:val="left" w:pos="921" w:leader="none"/>
        </w:tabs>
        <w:spacing w:before="1" w:after="0" w:line="271"/>
        <w:ind w:right="846" w:left="242" w:hanging="71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На основании заявления совершеннолетнего обучающегося или родителей (законных представителей) несовершеннолетнего обучающегося об отчислении в порядке перевода исходная организация в трехдневный срок издает распорядительный акт об отчислении обучающегося в порядке перевода с указанием принимающей организации.</w:t>
      </w:r>
    </w:p>
    <w:p>
      <w:pPr>
        <w:numPr>
          <w:ilvl w:val="0"/>
          <w:numId w:val="134"/>
        </w:numPr>
        <w:tabs>
          <w:tab w:val="left" w:pos="1000" w:leader="none"/>
        </w:tabs>
        <w:spacing w:before="180" w:after="0" w:line="271"/>
        <w:ind w:right="848" w:left="242" w:hanging="71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Исходная организация выдает совершеннолетнему обучающемуся или родителям (законным представителям) несовершеннолетнего обучающегося следующие документы:</w:t>
      </w:r>
    </w:p>
    <w:p>
      <w:pPr>
        <w:numPr>
          <w:ilvl w:val="0"/>
          <w:numId w:val="134"/>
        </w:numPr>
        <w:tabs>
          <w:tab w:val="left" w:pos="468" w:leader="none"/>
        </w:tabs>
        <w:spacing w:before="181" w:after="0" w:line="240"/>
        <w:ind w:right="0" w:left="467" w:hanging="361"/>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Личное дело </w:t>
      </w:r>
      <w:r>
        <w:rPr>
          <w:rFonts w:ascii="Times New Roman" w:hAnsi="Times New Roman" w:cs="Times New Roman" w:eastAsia="Times New Roman"/>
          <w:color w:val="1E201F"/>
          <w:spacing w:val="-2"/>
          <w:position w:val="0"/>
          <w:sz w:val="25"/>
          <w:shd w:fill="auto" w:val="clear"/>
        </w:rPr>
        <w:t xml:space="preserve">обучающегося;</w:t>
      </w:r>
    </w:p>
    <w:p>
      <w:pPr>
        <w:numPr>
          <w:ilvl w:val="0"/>
          <w:numId w:val="134"/>
        </w:numPr>
        <w:tabs>
          <w:tab w:val="left" w:pos="468" w:leader="none"/>
        </w:tabs>
        <w:spacing w:before="40" w:after="0" w:line="271"/>
        <w:ind w:right="843" w:left="467" w:hanging="36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документы, содержащие информацию об успеваемости обучающегося в текущем учебном году (выписка из классного журнала с текущими отметками и результатами промежуточной аттестации), заверенные печатью исходной организации и подписью ее руководителя (уполномоченного им лица).</w:t>
      </w:r>
      <w:r>
        <w:rPr>
          <w:rFonts w:ascii="Times New Roman" w:hAnsi="Times New Roman" w:cs="Times New Roman" w:eastAsia="Times New Roman"/>
          <w:color w:val="auto"/>
          <w:spacing w:val="0"/>
          <w:position w:val="0"/>
          <w:sz w:val="25"/>
          <w:shd w:fill="auto" w:val="clear"/>
        </w:rPr>
        <w:t xml:space="preserve">  </w:t>
      </w:r>
    </w:p>
    <w:p>
      <w:pPr>
        <w:numPr>
          <w:ilvl w:val="0"/>
          <w:numId w:val="134"/>
        </w:numPr>
        <w:tabs>
          <w:tab w:val="left" w:pos="940" w:leader="none"/>
        </w:tabs>
        <w:spacing w:before="1" w:after="0" w:line="271"/>
        <w:ind w:right="846" w:left="242" w:hanging="71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Указанные в пункте 6.4.4. документы представляются совершеннолетним обучающимся или родителями (законными представителями) несовершеннолетнего обучающегося в принимающую организацию вместе с заявлением о зачислении обучающегося в указанную организацию в порядке</w:t>
      </w:r>
    </w:p>
    <w:p>
      <w:pPr>
        <w:spacing w:before="0" w:after="0" w:line="271"/>
        <w:ind w:right="0" w:left="0" w:firstLine="0"/>
        <w:jc w:val="both"/>
        <w:rPr>
          <w:rFonts w:ascii="Times New Roman" w:hAnsi="Times New Roman" w:cs="Times New Roman" w:eastAsia="Times New Roman"/>
          <w:color w:val="auto"/>
          <w:spacing w:val="0"/>
          <w:position w:val="0"/>
          <w:sz w:val="25"/>
          <w:shd w:fill="auto" w:val="clear"/>
        </w:rPr>
      </w:pPr>
    </w:p>
    <w:p>
      <w:pPr>
        <w:spacing w:before="68" w:after="0" w:line="271"/>
        <w:ind w:right="845" w:left="242" w:firstLine="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перевода из исходной организации и предъявлением оригинала документа, удостоверяющего личность совершеннолетнего обучающегося или родителя (законного представителя)несовершеннолетнего </w:t>
      </w:r>
      <w:r>
        <w:rPr>
          <w:rFonts w:ascii="Times New Roman" w:hAnsi="Times New Roman" w:cs="Times New Roman" w:eastAsia="Times New Roman"/>
          <w:color w:val="1E201F"/>
          <w:spacing w:val="-2"/>
          <w:position w:val="0"/>
          <w:sz w:val="25"/>
          <w:shd w:fill="auto" w:val="clear"/>
        </w:rPr>
        <w:t xml:space="preserve">обучающегося.</w:t>
      </w:r>
    </w:p>
    <w:p>
      <w:pPr>
        <w:numPr>
          <w:ilvl w:val="0"/>
          <w:numId w:val="150"/>
        </w:numPr>
        <w:tabs>
          <w:tab w:val="left" w:pos="1036" w:leader="none"/>
          <w:tab w:val="left" w:pos="5087" w:leader="none"/>
          <w:tab w:val="left" w:pos="8783" w:leader="none"/>
        </w:tabs>
        <w:spacing w:before="1" w:after="0" w:line="271"/>
        <w:ind w:right="845" w:left="242" w:hanging="71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Зачисление обучающегося в принимающую организацию в порядке перевода оформляется распорядительным актом руководителя принимающей организации (уполномоченного им лица) в течение трех рабочих дней после приема заявления и документов, указанных в пункте 6.4.4. , с указанием даты </w:t>
      </w:r>
      <w:r>
        <w:rPr>
          <w:rFonts w:ascii="Times New Roman" w:hAnsi="Times New Roman" w:cs="Times New Roman" w:eastAsia="Times New Roman"/>
          <w:color w:val="1E201F"/>
          <w:spacing w:val="-2"/>
          <w:position w:val="0"/>
          <w:sz w:val="25"/>
          <w:shd w:fill="auto" w:val="clear"/>
        </w:rPr>
        <w:t xml:space="preserve">зачисления</w:t>
      </w:r>
      <w:r>
        <w:rPr>
          <w:rFonts w:ascii="Times New Roman" w:hAnsi="Times New Roman" w:cs="Times New Roman" w:eastAsia="Times New Roman"/>
          <w:color w:val="1E201F"/>
          <w:spacing w:val="0"/>
          <w:position w:val="0"/>
          <w:sz w:val="25"/>
          <w:shd w:fill="auto" w:val="clear"/>
        </w:rPr>
        <w:tab/>
      </w:r>
      <w:r>
        <w:rPr>
          <w:rFonts w:ascii="Times New Roman" w:hAnsi="Times New Roman" w:cs="Times New Roman" w:eastAsia="Times New Roman"/>
          <w:color w:val="1E201F"/>
          <w:spacing w:val="-10"/>
          <w:position w:val="0"/>
          <w:sz w:val="25"/>
          <w:shd w:fill="auto" w:val="clear"/>
        </w:rPr>
        <w:t xml:space="preserve">и</w:t>
      </w:r>
      <w:r>
        <w:rPr>
          <w:rFonts w:ascii="Times New Roman" w:hAnsi="Times New Roman" w:cs="Times New Roman" w:eastAsia="Times New Roman"/>
          <w:color w:val="1E201F"/>
          <w:spacing w:val="0"/>
          <w:position w:val="0"/>
          <w:sz w:val="25"/>
          <w:shd w:fill="auto" w:val="clear"/>
        </w:rPr>
        <w:tab/>
      </w:r>
      <w:r>
        <w:rPr>
          <w:rFonts w:ascii="Times New Roman" w:hAnsi="Times New Roman" w:cs="Times New Roman" w:eastAsia="Times New Roman"/>
          <w:color w:val="1E201F"/>
          <w:spacing w:val="-2"/>
          <w:position w:val="0"/>
          <w:sz w:val="25"/>
          <w:shd w:fill="auto" w:val="clear"/>
        </w:rPr>
        <w:t xml:space="preserve">класса.</w:t>
      </w:r>
    </w:p>
    <w:p>
      <w:pPr>
        <w:numPr>
          <w:ilvl w:val="0"/>
          <w:numId w:val="150"/>
        </w:numPr>
        <w:tabs>
          <w:tab w:val="left" w:pos="940" w:leader="none"/>
        </w:tabs>
        <w:spacing w:before="3" w:after="0" w:line="271"/>
        <w:ind w:right="847" w:left="242" w:hanging="71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Принимающая организация при зачислении обучающегося, отчисленного из исходной организации, в течение двух рабочих дней с даты издания распорядительного акта о зачислении обучающегося в порядке перевода письменно уведомляет исходную организацию о номере и дате распорядительного акта о зачислении обучающегося в принимающую </w:t>
      </w:r>
      <w:r>
        <w:rPr>
          <w:rFonts w:ascii="Times New Roman" w:hAnsi="Times New Roman" w:cs="Times New Roman" w:eastAsia="Times New Roman"/>
          <w:color w:val="1E201F"/>
          <w:spacing w:val="-2"/>
          <w:position w:val="0"/>
          <w:sz w:val="25"/>
          <w:shd w:fill="auto" w:val="clear"/>
        </w:rPr>
        <w:t xml:space="preserve">организацию.</w:t>
      </w:r>
    </w:p>
    <w:p>
      <w:pPr>
        <w:numPr>
          <w:ilvl w:val="0"/>
          <w:numId w:val="150"/>
        </w:numPr>
        <w:tabs>
          <w:tab w:val="left" w:pos="715" w:leader="none"/>
          <w:tab w:val="left" w:pos="3000" w:leader="none"/>
          <w:tab w:val="left" w:pos="5695" w:leader="none"/>
          <w:tab w:val="left" w:pos="8101" w:leader="none"/>
        </w:tabs>
        <w:spacing w:before="0" w:after="0" w:line="271"/>
        <w:ind w:right="843" w:left="242" w:hanging="619"/>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u w:val="single"/>
          <w:shd w:fill="auto" w:val="clear"/>
        </w:rPr>
        <w:t xml:space="preserve">Перевод обучающегося в случае прекращения деятельности исходной</w:t>
      </w:r>
      <w:r>
        <w:rPr>
          <w:rFonts w:ascii="Times New Roman" w:hAnsi="Times New Roman" w:cs="Times New Roman" w:eastAsia="Times New Roman"/>
          <w:color w:val="1E201F"/>
          <w:spacing w:val="0"/>
          <w:position w:val="0"/>
          <w:sz w:val="25"/>
          <w:shd w:fill="auto" w:val="clear"/>
        </w:rPr>
        <w:t xml:space="preserve"> организации, аннулирования лицензии, лишения ее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образовательной программе; в случае приостановления действия лицензии, приостановления действия государственной аккредитации полностью или в </w:t>
      </w:r>
      <w:r>
        <w:rPr>
          <w:rFonts w:ascii="Times New Roman" w:hAnsi="Times New Roman" w:cs="Times New Roman" w:eastAsia="Times New Roman"/>
          <w:color w:val="1E201F"/>
          <w:spacing w:val="-2"/>
          <w:position w:val="0"/>
          <w:sz w:val="25"/>
          <w:shd w:fill="auto" w:val="clear"/>
        </w:rPr>
        <w:t xml:space="preserve">отношении</w:t>
      </w:r>
      <w:r>
        <w:rPr>
          <w:rFonts w:ascii="Times New Roman" w:hAnsi="Times New Roman" w:cs="Times New Roman" w:eastAsia="Times New Roman"/>
          <w:color w:val="1E201F"/>
          <w:spacing w:val="0"/>
          <w:position w:val="0"/>
          <w:sz w:val="25"/>
          <w:shd w:fill="auto" w:val="clear"/>
        </w:rPr>
        <w:tab/>
      </w:r>
      <w:r>
        <w:rPr>
          <w:rFonts w:ascii="Times New Roman" w:hAnsi="Times New Roman" w:cs="Times New Roman" w:eastAsia="Times New Roman"/>
          <w:color w:val="1E201F"/>
          <w:spacing w:val="-2"/>
          <w:position w:val="0"/>
          <w:sz w:val="25"/>
          <w:shd w:fill="auto" w:val="clear"/>
        </w:rPr>
        <w:t xml:space="preserve">отдельных</w:t>
      </w:r>
      <w:r>
        <w:rPr>
          <w:rFonts w:ascii="Times New Roman" w:hAnsi="Times New Roman" w:cs="Times New Roman" w:eastAsia="Times New Roman"/>
          <w:color w:val="1E201F"/>
          <w:spacing w:val="0"/>
          <w:position w:val="0"/>
          <w:sz w:val="25"/>
          <w:shd w:fill="auto" w:val="clear"/>
        </w:rPr>
        <w:tab/>
      </w:r>
      <w:r>
        <w:rPr>
          <w:rFonts w:ascii="Times New Roman" w:hAnsi="Times New Roman" w:cs="Times New Roman" w:eastAsia="Times New Roman"/>
          <w:color w:val="1E201F"/>
          <w:spacing w:val="-2"/>
          <w:position w:val="0"/>
          <w:sz w:val="25"/>
          <w:shd w:fill="auto" w:val="clear"/>
        </w:rPr>
        <w:t xml:space="preserve">уровней</w:t>
      </w:r>
      <w:r>
        <w:rPr>
          <w:rFonts w:ascii="Times New Roman" w:hAnsi="Times New Roman" w:cs="Times New Roman" w:eastAsia="Times New Roman"/>
          <w:color w:val="1E201F"/>
          <w:spacing w:val="0"/>
          <w:position w:val="0"/>
          <w:sz w:val="25"/>
          <w:shd w:fill="auto" w:val="clear"/>
        </w:rPr>
        <w:tab/>
      </w:r>
      <w:r>
        <w:rPr>
          <w:rFonts w:ascii="Times New Roman" w:hAnsi="Times New Roman" w:cs="Times New Roman" w:eastAsia="Times New Roman"/>
          <w:color w:val="1E201F"/>
          <w:spacing w:val="-2"/>
          <w:position w:val="0"/>
          <w:sz w:val="25"/>
          <w:shd w:fill="auto" w:val="clear"/>
        </w:rPr>
        <w:t xml:space="preserve">образования.</w:t>
      </w:r>
    </w:p>
    <w:p>
      <w:pPr>
        <w:numPr>
          <w:ilvl w:val="0"/>
          <w:numId w:val="150"/>
        </w:numPr>
        <w:tabs>
          <w:tab w:val="left" w:pos="1115" w:leader="none"/>
        </w:tabs>
        <w:spacing w:before="2" w:after="0" w:line="271"/>
        <w:ind w:right="844" w:left="242" w:hanging="71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При принятии решения о прекращении деятельности исходной организации в соответствующем распорядительном акте учредителя указывается принимающая организация (перечень принимающих организаций), в которую будут переводиться обучающиеся, предоставившие необходимые письменные согласия на перевод в соответствии с пунктом 6.2. О предстоящем переводе исходная организация в случае прекращения своей деятельности обязана уведомить совершеннолетних обучающихся, родителей (законных представителей) несовершеннолетних обучающихся в письменной форме в течение пяти рабочих дней с момента издания распорядительного акта учредителя о прекращении деятельности исходной организации, а также разместить указанное уведомление на своем официальном сайте в сети Интернет. Данное уведомление должно содержать сроки предоставления письменных согласий лиц, указанных в пункте 6.2., на перевод в принимающую </w:t>
      </w:r>
      <w:r>
        <w:rPr>
          <w:rFonts w:ascii="Times New Roman" w:hAnsi="Times New Roman" w:cs="Times New Roman" w:eastAsia="Times New Roman"/>
          <w:color w:val="1E201F"/>
          <w:spacing w:val="-2"/>
          <w:position w:val="0"/>
          <w:sz w:val="25"/>
          <w:shd w:fill="auto" w:val="clear"/>
        </w:rPr>
        <w:t xml:space="preserve">организацию.</w:t>
      </w:r>
    </w:p>
    <w:p>
      <w:pPr>
        <w:numPr>
          <w:ilvl w:val="0"/>
          <w:numId w:val="150"/>
        </w:numPr>
        <w:tabs>
          <w:tab w:val="left" w:pos="981" w:leader="none"/>
        </w:tabs>
        <w:spacing w:before="2" w:after="0" w:line="271"/>
        <w:ind w:right="845" w:left="242" w:hanging="71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О причине, влекущей за собой необходимость перевода обучающихся, исходная организация обязана уведомить учредителя, совершеннолетних обучающихся или родителей (законных представителей) несовершеннолетних обучающихся в письменной форме, а также разместить указанное уведомление на своем официальном сайте в сети Интернет:</w:t>
      </w:r>
    </w:p>
    <w:p>
      <w:pPr>
        <w:spacing w:before="0" w:after="0" w:line="271"/>
        <w:ind w:right="0" w:left="0" w:firstLine="0"/>
        <w:jc w:val="both"/>
        <w:rPr>
          <w:rFonts w:ascii="Times New Roman" w:hAnsi="Times New Roman" w:cs="Times New Roman" w:eastAsia="Times New Roman"/>
          <w:color w:val="auto"/>
          <w:spacing w:val="0"/>
          <w:position w:val="0"/>
          <w:sz w:val="25"/>
          <w:shd w:fill="auto" w:val="clear"/>
        </w:rPr>
      </w:pPr>
    </w:p>
    <w:p>
      <w:pPr>
        <w:numPr>
          <w:ilvl w:val="0"/>
          <w:numId w:val="156"/>
        </w:numPr>
        <w:tabs>
          <w:tab w:val="left" w:pos="468" w:leader="none"/>
        </w:tabs>
        <w:spacing w:before="68" w:after="0" w:line="271"/>
        <w:ind w:right="843" w:left="467" w:hanging="36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в случае аннулирования лицензии на осуществление образовательной деятельности - в течение пяти рабочих дней с момента вступления в законную силу решения суда;</w:t>
      </w:r>
    </w:p>
    <w:p>
      <w:pPr>
        <w:numPr>
          <w:ilvl w:val="0"/>
          <w:numId w:val="156"/>
        </w:numPr>
        <w:tabs>
          <w:tab w:val="left" w:pos="468" w:leader="none"/>
        </w:tabs>
        <w:spacing w:before="1" w:after="0" w:line="271"/>
        <w:ind w:right="844" w:left="467" w:hanging="36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в случае приостановления действия лицензии - в течение пяти рабочих дней с момента внесения в Реестр лицензий сведений, содержащих информацию о принятом федеральным органом исполнительной власти, осуществляющим функции по контролю и надзору в сфере образования, или органом исполнительной власти субъекта Российской Федерации, осуществляющим переданные Российской Федерацией полномочия в сфере образования, решении о приостановлении действия лицензии на осуществление образовательной деятельности;</w:t>
      </w:r>
    </w:p>
    <w:p>
      <w:pPr>
        <w:numPr>
          <w:ilvl w:val="0"/>
          <w:numId w:val="156"/>
        </w:numPr>
        <w:tabs>
          <w:tab w:val="left" w:pos="468" w:leader="none"/>
        </w:tabs>
        <w:spacing w:before="2" w:after="0" w:line="271"/>
        <w:ind w:right="843" w:left="467" w:hanging="36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в случае лишения исходной организации государственной аккредитации полностью или по соответствующей образовательной программе, а также приостановления действия государственной аккредитации полностью или в отношении отдельных уровней образования - в течение пяти рабочих дней с момента внесения в Реестр организаций, осуществляющих образовательную деятельность по имеющим государственную аккредитацию образовательным программам, сведений, содержащих информацию о принятом федеральным органом исполнительной власти, осуществляющим функции по контролю и надзору в сфере образования, или органом исполнительной власти субъекта Российской Федерации, осуществляющим переданные Российской Федерацией полномочия в сфере образования (далее - аккредитационные органы), решении о лишении исходной организации государственной аккредитации полностью или по соответствующей образовательной программе или о приостановлении действия государственной аккредитации полностью или в отношении отдельных уровней образования;</w:t>
      </w:r>
    </w:p>
    <w:p>
      <w:pPr>
        <w:numPr>
          <w:ilvl w:val="0"/>
          <w:numId w:val="156"/>
        </w:numPr>
        <w:tabs>
          <w:tab w:val="left" w:pos="468" w:leader="none"/>
        </w:tabs>
        <w:spacing w:before="4" w:after="0" w:line="271"/>
        <w:ind w:right="845" w:left="467" w:hanging="36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в случае если до истечения срока действия государственной аккредитации по соответствующей образовательной программе осталось менее 105 дней и у исходной организации отсутствует полученное от аккредитационного органа уведомление о приеме заявления о государственной аккредитации по соответствующей образовательной программе и прилагаемых к нему документов к рассмотрению по существу - в течение пяти рабочих дней с момента наступления указанного случая;</w:t>
      </w:r>
    </w:p>
    <w:p>
      <w:pPr>
        <w:numPr>
          <w:ilvl w:val="0"/>
          <w:numId w:val="156"/>
        </w:numPr>
        <w:tabs>
          <w:tab w:val="left" w:pos="468" w:leader="none"/>
        </w:tabs>
        <w:spacing w:before="2" w:after="0" w:line="271"/>
        <w:ind w:right="842" w:left="467" w:hanging="36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в случае отказа аккредитационного органа исходной организации в государственной аккредитации по соответствующей образовательной программе, если срок действия государственной аккредитации по соответствующей образовательной программе истек, - в течение пяти рабочих дней с момента внесения в Реестр организаций, осуществляющих образовательную деятельность по имеющим государственную аккредитацию образовательным программам, сведений, содержащих информацию об издании акта аккредитационного органа об отказе исходной организациив</w:t>
      </w:r>
    </w:p>
    <w:p>
      <w:pPr>
        <w:spacing w:before="0" w:after="0" w:line="271"/>
        <w:ind w:right="0" w:left="0" w:firstLine="0"/>
        <w:jc w:val="both"/>
        <w:rPr>
          <w:rFonts w:ascii="Times New Roman" w:hAnsi="Times New Roman" w:cs="Times New Roman" w:eastAsia="Times New Roman"/>
          <w:color w:val="auto"/>
          <w:spacing w:val="0"/>
          <w:position w:val="0"/>
          <w:sz w:val="25"/>
          <w:shd w:fill="auto" w:val="clear"/>
        </w:rPr>
      </w:pPr>
    </w:p>
    <w:p>
      <w:pPr>
        <w:tabs>
          <w:tab w:val="left" w:pos="2746" w:leader="none"/>
          <w:tab w:val="left" w:pos="4667" w:leader="none"/>
          <w:tab w:val="left" w:pos="5279" w:leader="none"/>
          <w:tab w:val="left" w:pos="7663" w:leader="none"/>
        </w:tabs>
        <w:spacing w:before="68" w:after="0" w:line="273"/>
        <w:ind w:right="845" w:left="467" w:firstLine="0"/>
        <w:jc w:val="left"/>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2"/>
          <w:position w:val="0"/>
          <w:sz w:val="25"/>
          <w:shd w:fill="auto" w:val="clear"/>
        </w:rPr>
        <w:t xml:space="preserve">государственной</w:t>
      </w:r>
      <w:r>
        <w:rPr>
          <w:rFonts w:ascii="Times New Roman" w:hAnsi="Times New Roman" w:cs="Times New Roman" w:eastAsia="Times New Roman"/>
          <w:color w:val="1E201F"/>
          <w:spacing w:val="0"/>
          <w:position w:val="0"/>
          <w:sz w:val="25"/>
          <w:shd w:fill="auto" w:val="clear"/>
        </w:rPr>
        <w:tab/>
      </w:r>
      <w:r>
        <w:rPr>
          <w:rFonts w:ascii="Times New Roman" w:hAnsi="Times New Roman" w:cs="Times New Roman" w:eastAsia="Times New Roman"/>
          <w:color w:val="1E201F"/>
          <w:spacing w:val="-2"/>
          <w:position w:val="0"/>
          <w:sz w:val="25"/>
          <w:shd w:fill="auto" w:val="clear"/>
        </w:rPr>
        <w:t xml:space="preserve">аккредитации</w:t>
      </w:r>
      <w:r>
        <w:rPr>
          <w:rFonts w:ascii="Times New Roman" w:hAnsi="Times New Roman" w:cs="Times New Roman" w:eastAsia="Times New Roman"/>
          <w:color w:val="1E201F"/>
          <w:spacing w:val="0"/>
          <w:position w:val="0"/>
          <w:sz w:val="25"/>
          <w:shd w:fill="auto" w:val="clear"/>
        </w:rPr>
        <w:tab/>
      </w:r>
      <w:r>
        <w:rPr>
          <w:rFonts w:ascii="Times New Roman" w:hAnsi="Times New Roman" w:cs="Times New Roman" w:eastAsia="Times New Roman"/>
          <w:color w:val="1E201F"/>
          <w:spacing w:val="-6"/>
          <w:position w:val="0"/>
          <w:sz w:val="25"/>
          <w:shd w:fill="auto" w:val="clear"/>
        </w:rPr>
        <w:t xml:space="preserve">по</w:t>
      </w:r>
      <w:r>
        <w:rPr>
          <w:rFonts w:ascii="Times New Roman" w:hAnsi="Times New Roman" w:cs="Times New Roman" w:eastAsia="Times New Roman"/>
          <w:color w:val="1E201F"/>
          <w:spacing w:val="0"/>
          <w:position w:val="0"/>
          <w:sz w:val="25"/>
          <w:shd w:fill="auto" w:val="clear"/>
        </w:rPr>
        <w:tab/>
      </w:r>
      <w:r>
        <w:rPr>
          <w:rFonts w:ascii="Times New Roman" w:hAnsi="Times New Roman" w:cs="Times New Roman" w:eastAsia="Times New Roman"/>
          <w:color w:val="1E201F"/>
          <w:spacing w:val="-2"/>
          <w:position w:val="0"/>
          <w:sz w:val="25"/>
          <w:shd w:fill="auto" w:val="clear"/>
        </w:rPr>
        <w:t xml:space="preserve">соответствующей</w:t>
      </w:r>
      <w:r>
        <w:rPr>
          <w:rFonts w:ascii="Times New Roman" w:hAnsi="Times New Roman" w:cs="Times New Roman" w:eastAsia="Times New Roman"/>
          <w:color w:val="1E201F"/>
          <w:spacing w:val="0"/>
          <w:position w:val="0"/>
          <w:sz w:val="25"/>
          <w:shd w:fill="auto" w:val="clear"/>
        </w:rPr>
        <w:tab/>
      </w:r>
      <w:r>
        <w:rPr>
          <w:rFonts w:ascii="Times New Roman" w:hAnsi="Times New Roman" w:cs="Times New Roman" w:eastAsia="Times New Roman"/>
          <w:color w:val="1E201F"/>
          <w:spacing w:val="-2"/>
          <w:position w:val="0"/>
          <w:sz w:val="25"/>
          <w:shd w:fill="auto" w:val="clear"/>
        </w:rPr>
        <w:t xml:space="preserve">образовательной программе.</w:t>
      </w:r>
    </w:p>
    <w:p>
      <w:pPr>
        <w:numPr>
          <w:ilvl w:val="0"/>
          <w:numId w:val="163"/>
        </w:numPr>
        <w:tabs>
          <w:tab w:val="left" w:pos="1077" w:leader="none"/>
        </w:tabs>
        <w:spacing w:before="0" w:after="0" w:line="271"/>
        <w:ind w:right="848" w:left="242" w:hanging="71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Учредитель, за исключением случая, указанного в пункте 6.5.1., осуществляет выбор принимающих организаций с использованием:</w:t>
      </w:r>
    </w:p>
    <w:p>
      <w:pPr>
        <w:numPr>
          <w:ilvl w:val="0"/>
          <w:numId w:val="163"/>
        </w:numPr>
        <w:tabs>
          <w:tab w:val="left" w:pos="468" w:leader="none"/>
        </w:tabs>
        <w:spacing w:before="177" w:after="0" w:line="271"/>
        <w:ind w:right="846" w:left="467" w:hanging="36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информации, предварительно полученной от исходной организации, о списочном составе обучающихся с указанием осваиваемых ими образовательных программ;</w:t>
      </w:r>
    </w:p>
    <w:p>
      <w:pPr>
        <w:numPr>
          <w:ilvl w:val="0"/>
          <w:numId w:val="163"/>
        </w:numPr>
        <w:tabs>
          <w:tab w:val="left" w:pos="468" w:leader="none"/>
        </w:tabs>
        <w:spacing w:before="0" w:after="0" w:line="271"/>
        <w:ind w:right="847" w:left="467" w:hanging="36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сведений, содержащихся в Реестре организаций, осуществляющих образовательную деятельность по имеющим государственную аккредитацию образовательным программам.</w:t>
      </w:r>
    </w:p>
    <w:p>
      <w:pPr>
        <w:numPr>
          <w:ilvl w:val="0"/>
          <w:numId w:val="163"/>
        </w:numPr>
        <w:tabs>
          <w:tab w:val="left" w:pos="1089" w:leader="none"/>
        </w:tabs>
        <w:spacing w:before="0" w:after="0" w:line="271"/>
        <w:ind w:right="847" w:left="242" w:hanging="71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Учредитель запрашивает выбранные им из Реестра организаций, осуществляющих образовательную деятельность по имеющим государственную аккредитацию образовательным программам, организации, осуществляющие образовательную деятельность по соответствующим образовательным программам, о возможности перевода в них обучающихся. Руководители указанных организаций или уполномоченные ими лица должны в течение десяти рабочих дней с момента получения соответствующего запросаписьменнопроинформироватьовозможностиперевода</w:t>
      </w:r>
      <w:r>
        <w:rPr>
          <w:rFonts w:ascii="Times New Roman" w:hAnsi="Times New Roman" w:cs="Times New Roman" w:eastAsia="Times New Roman"/>
          <w:color w:val="1E201F"/>
          <w:spacing w:val="-2"/>
          <w:position w:val="0"/>
          <w:sz w:val="25"/>
          <w:shd w:fill="auto" w:val="clear"/>
        </w:rPr>
        <w:t xml:space="preserve">обучающихся.</w:t>
      </w:r>
    </w:p>
    <w:p>
      <w:pPr>
        <w:numPr>
          <w:ilvl w:val="0"/>
          <w:numId w:val="163"/>
        </w:numPr>
        <w:tabs>
          <w:tab w:val="left" w:pos="933" w:leader="none"/>
        </w:tabs>
        <w:spacing w:before="2" w:after="0" w:line="271"/>
        <w:ind w:right="843" w:left="242" w:hanging="71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Исходная организация доводит до сведения обучающихся и их родителей (законных представителей) полученную от учредителя информацию об организациях, реализующих соответствующие образовательные программы, которые дали согласие на перевод обучающихся из исходной организации, а также о сроках предоставления письменных согласий лиц, указанных в пункте 6.2., на перевод в принимающую организацию. Указанная информация доводится в течение десяти рабочих дней с момента ее получения и включает в </w:t>
      </w:r>
      <w:r>
        <w:rPr>
          <w:rFonts w:ascii="Times New Roman" w:hAnsi="Times New Roman" w:cs="Times New Roman" w:eastAsia="Times New Roman"/>
          <w:color w:val="1E201F"/>
          <w:spacing w:val="-4"/>
          <w:position w:val="0"/>
          <w:sz w:val="25"/>
          <w:shd w:fill="auto" w:val="clear"/>
        </w:rPr>
        <w:t xml:space="preserve">себя:</w:t>
      </w:r>
    </w:p>
    <w:p>
      <w:pPr>
        <w:numPr>
          <w:ilvl w:val="0"/>
          <w:numId w:val="163"/>
        </w:numPr>
        <w:tabs>
          <w:tab w:val="left" w:pos="468" w:leader="none"/>
        </w:tabs>
        <w:spacing w:before="181" w:after="0" w:line="240"/>
        <w:ind w:right="0" w:left="467" w:hanging="361"/>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наименование принимающей организации(принимающих </w:t>
      </w:r>
      <w:r>
        <w:rPr>
          <w:rFonts w:ascii="Times New Roman" w:hAnsi="Times New Roman" w:cs="Times New Roman" w:eastAsia="Times New Roman"/>
          <w:color w:val="1E201F"/>
          <w:spacing w:val="-2"/>
          <w:position w:val="0"/>
          <w:sz w:val="25"/>
          <w:shd w:fill="auto" w:val="clear"/>
        </w:rPr>
        <w:t xml:space="preserve">организаций),</w:t>
      </w:r>
    </w:p>
    <w:p>
      <w:pPr>
        <w:numPr>
          <w:ilvl w:val="0"/>
          <w:numId w:val="163"/>
        </w:numPr>
        <w:tabs>
          <w:tab w:val="left" w:pos="468" w:leader="none"/>
        </w:tabs>
        <w:spacing w:before="40" w:after="0" w:line="273"/>
        <w:ind w:right="851" w:left="467" w:hanging="36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перечень образовательных программ, реализуемых организацией, количество свободных мест.</w:t>
      </w:r>
    </w:p>
    <w:p>
      <w:pPr>
        <w:numPr>
          <w:ilvl w:val="0"/>
          <w:numId w:val="163"/>
        </w:numPr>
        <w:tabs>
          <w:tab w:val="left" w:pos="936" w:leader="none"/>
        </w:tabs>
        <w:spacing w:before="0" w:after="0" w:line="271"/>
        <w:ind w:right="844" w:left="242" w:hanging="71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После получения соответствующих письменных согласий лиц, указанных в пункте 6.2., исходная организация издает распорядительный акт об отчислении обучающихся в порядке перевода в принимающую организацию с указанием основания такого перевода (прекращение деятельности организации, аннулирование лицензии, лишение организации государственной аккредитации по соответствующей образовательной программе, истечение срока действия государственной аккредитации по соответствующей образовательной </w:t>
      </w:r>
      <w:r>
        <w:rPr>
          <w:rFonts w:ascii="Times New Roman" w:hAnsi="Times New Roman" w:cs="Times New Roman" w:eastAsia="Times New Roman"/>
          <w:color w:val="1E201F"/>
          <w:spacing w:val="-2"/>
          <w:position w:val="0"/>
          <w:sz w:val="25"/>
          <w:shd w:fill="auto" w:val="clear"/>
        </w:rPr>
        <w:t xml:space="preserve">программе).</w:t>
      </w:r>
    </w:p>
    <w:p>
      <w:pPr>
        <w:numPr>
          <w:ilvl w:val="0"/>
          <w:numId w:val="163"/>
        </w:numPr>
        <w:tabs>
          <w:tab w:val="left" w:pos="933" w:leader="none"/>
        </w:tabs>
        <w:spacing w:before="0" w:after="0" w:line="271"/>
        <w:ind w:right="844" w:left="242" w:hanging="71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В случае отказа от перевода в предлагаемую принимающую организацию совершеннолетний обучающийся или родители (законные представители) несовершеннолетнего обучающегося указывают об этом в письменном </w:t>
      </w:r>
      <w:r>
        <w:rPr>
          <w:rFonts w:ascii="Times New Roman" w:hAnsi="Times New Roman" w:cs="Times New Roman" w:eastAsia="Times New Roman"/>
          <w:color w:val="1E201F"/>
          <w:spacing w:val="-2"/>
          <w:position w:val="0"/>
          <w:sz w:val="25"/>
          <w:shd w:fill="auto" w:val="clear"/>
        </w:rPr>
        <w:t xml:space="preserve">заявлении.</w:t>
      </w:r>
    </w:p>
    <w:p>
      <w:pPr>
        <w:spacing w:before="0" w:after="0" w:line="271"/>
        <w:ind w:right="0" w:left="0" w:firstLine="0"/>
        <w:jc w:val="both"/>
        <w:rPr>
          <w:rFonts w:ascii="Times New Roman" w:hAnsi="Times New Roman" w:cs="Times New Roman" w:eastAsia="Times New Roman"/>
          <w:color w:val="auto"/>
          <w:spacing w:val="0"/>
          <w:position w:val="0"/>
          <w:sz w:val="25"/>
          <w:shd w:fill="auto" w:val="clear"/>
        </w:rPr>
      </w:pPr>
    </w:p>
    <w:p>
      <w:pPr>
        <w:numPr>
          <w:ilvl w:val="0"/>
          <w:numId w:val="173"/>
        </w:numPr>
        <w:tabs>
          <w:tab w:val="left" w:pos="926" w:leader="none"/>
        </w:tabs>
        <w:spacing w:before="68" w:after="0" w:line="271"/>
        <w:ind w:right="847" w:left="242" w:hanging="71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Исходная организация передает в принимающую организацию списочный состав обучающихся, копии учебных планов, соответствующие письменные согласиялиц,указанныхвпункте6.2,личныедела</w:t>
      </w:r>
      <w:r>
        <w:rPr>
          <w:rFonts w:ascii="Times New Roman" w:hAnsi="Times New Roman" w:cs="Times New Roman" w:eastAsia="Times New Roman"/>
          <w:color w:val="1E201F"/>
          <w:spacing w:val="-2"/>
          <w:position w:val="0"/>
          <w:sz w:val="25"/>
          <w:shd w:fill="auto" w:val="clear"/>
        </w:rPr>
        <w:t xml:space="preserve">обучающихся.</w:t>
      </w:r>
    </w:p>
    <w:p>
      <w:pPr>
        <w:numPr>
          <w:ilvl w:val="0"/>
          <w:numId w:val="173"/>
        </w:numPr>
        <w:tabs>
          <w:tab w:val="left" w:pos="1000" w:leader="none"/>
          <w:tab w:val="left" w:pos="8453" w:leader="none"/>
        </w:tabs>
        <w:spacing w:before="1" w:after="0" w:line="271"/>
        <w:ind w:right="845" w:left="242" w:hanging="71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На основании представленных документов принимающая организация издает распорядительный акт о зачислении обучающихся в принимающую организацию в порядке перевода в связи с прекращением деятельности исходной организации, аннулированием лицензии, приостановлением действия лицензии, лишением исходной организации государственной аккредитации по соответствующей образовательной программе, приостановлением действия государственной аккредитации полностью или в отношении отдельных уровней образования, истечением срока действия государственной аккредитации по соответствующей образовательной программе. В распорядительном акте о зачислении делается запись о зачислении обучающегося в порядке перевода с указанием исходной организации, в которой он обучался до перевода, класса, </w:t>
      </w:r>
      <w:r>
        <w:rPr>
          <w:rFonts w:ascii="Times New Roman" w:hAnsi="Times New Roman" w:cs="Times New Roman" w:eastAsia="Times New Roman"/>
          <w:color w:val="1E201F"/>
          <w:spacing w:val="-2"/>
          <w:position w:val="0"/>
          <w:sz w:val="25"/>
          <w:shd w:fill="auto" w:val="clear"/>
        </w:rPr>
        <w:t xml:space="preserve">формы</w:t>
      </w:r>
      <w:r>
        <w:rPr>
          <w:rFonts w:ascii="Times New Roman" w:hAnsi="Times New Roman" w:cs="Times New Roman" w:eastAsia="Times New Roman"/>
          <w:color w:val="1E201F"/>
          <w:spacing w:val="0"/>
          <w:position w:val="0"/>
          <w:sz w:val="25"/>
          <w:shd w:fill="auto" w:val="clear"/>
        </w:rPr>
        <w:tab/>
      </w:r>
      <w:r>
        <w:rPr>
          <w:rFonts w:ascii="Times New Roman" w:hAnsi="Times New Roman" w:cs="Times New Roman" w:eastAsia="Times New Roman"/>
          <w:color w:val="1E201F"/>
          <w:spacing w:val="-2"/>
          <w:position w:val="0"/>
          <w:sz w:val="25"/>
          <w:shd w:fill="auto" w:val="clear"/>
        </w:rPr>
        <w:t xml:space="preserve">обучения.</w:t>
      </w:r>
    </w:p>
    <w:p>
      <w:pPr>
        <w:numPr>
          <w:ilvl w:val="0"/>
          <w:numId w:val="173"/>
        </w:numPr>
        <w:tabs>
          <w:tab w:val="left" w:pos="1087" w:leader="none"/>
        </w:tabs>
        <w:spacing w:before="3" w:after="0" w:line="271"/>
        <w:ind w:right="846" w:left="242" w:hanging="71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В принимающей организации на основании переданных личных дел на обучающихся формируются новые личные дела, включающие, в том числе, выписку из распорядительного акта о зачислении в порядке перевода, соответствующие письменные согласия лиц, указанных в пункте 6.2.</w:t>
      </w:r>
    </w:p>
    <w:p>
      <w:pPr>
        <w:numPr>
          <w:ilvl w:val="0"/>
          <w:numId w:val="173"/>
        </w:numPr>
        <w:tabs>
          <w:tab w:val="left" w:pos="543" w:leader="none"/>
        </w:tabs>
        <w:spacing w:before="176" w:after="0" w:line="240"/>
        <w:ind w:right="0" w:left="542" w:hanging="301"/>
        <w:jc w:val="both"/>
        <w:rPr>
          <w:rFonts w:ascii="Times New Roman" w:hAnsi="Times New Roman" w:cs="Times New Roman" w:eastAsia="Times New Roman"/>
          <w:b/>
          <w:color w:val="auto"/>
          <w:spacing w:val="0"/>
          <w:position w:val="0"/>
          <w:sz w:val="25"/>
          <w:shd w:fill="auto" w:val="clear"/>
        </w:rPr>
      </w:pPr>
      <w:r>
        <w:rPr>
          <w:rFonts w:ascii="Times New Roman" w:hAnsi="Times New Roman" w:cs="Times New Roman" w:eastAsia="Times New Roman"/>
          <w:b/>
          <w:color w:val="1E201F"/>
          <w:spacing w:val="0"/>
          <w:position w:val="0"/>
          <w:sz w:val="25"/>
          <w:shd w:fill="auto" w:val="clear"/>
        </w:rPr>
        <w:t xml:space="preserve">Основания отчисления и восстановления </w:t>
      </w:r>
      <w:r>
        <w:rPr>
          <w:rFonts w:ascii="Times New Roman" w:hAnsi="Times New Roman" w:cs="Times New Roman" w:eastAsia="Times New Roman"/>
          <w:b/>
          <w:color w:val="1E201F"/>
          <w:spacing w:val="-2"/>
          <w:position w:val="0"/>
          <w:sz w:val="25"/>
          <w:shd w:fill="auto" w:val="clear"/>
        </w:rPr>
        <w:t xml:space="preserve">обучающихся</w:t>
      </w:r>
    </w:p>
    <w:p>
      <w:pPr>
        <w:numPr>
          <w:ilvl w:val="0"/>
          <w:numId w:val="173"/>
        </w:numPr>
        <w:tabs>
          <w:tab w:val="left" w:pos="715" w:leader="none"/>
        </w:tabs>
        <w:spacing w:before="125" w:after="0" w:line="271"/>
        <w:ind w:right="842" w:left="242" w:hanging="619"/>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u w:val="single"/>
          <w:shd w:fill="auto" w:val="clear"/>
        </w:rPr>
        <w:t xml:space="preserve">Обучающийся может быть отчислен из организации, осуществляющей образовательную деятельность:</w:t>
      </w:r>
    </w:p>
    <w:p>
      <w:pPr>
        <w:numPr>
          <w:ilvl w:val="0"/>
          <w:numId w:val="173"/>
        </w:numPr>
        <w:tabs>
          <w:tab w:val="left" w:pos="467" w:leader="none"/>
          <w:tab w:val="left" w:pos="468" w:leader="none"/>
        </w:tabs>
        <w:spacing w:before="2" w:after="0" w:line="240"/>
        <w:ind w:right="0" w:left="467" w:hanging="361"/>
        <w:jc w:val="left"/>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В связи с получением образования(завершением </w:t>
      </w:r>
      <w:r>
        <w:rPr>
          <w:rFonts w:ascii="Times New Roman" w:hAnsi="Times New Roman" w:cs="Times New Roman" w:eastAsia="Times New Roman"/>
          <w:color w:val="1E201F"/>
          <w:spacing w:val="-2"/>
          <w:position w:val="0"/>
          <w:sz w:val="25"/>
          <w:shd w:fill="auto" w:val="clear"/>
        </w:rPr>
        <w:t xml:space="preserve">обучения);</w:t>
      </w:r>
    </w:p>
    <w:p>
      <w:pPr>
        <w:numPr>
          <w:ilvl w:val="0"/>
          <w:numId w:val="173"/>
        </w:numPr>
        <w:tabs>
          <w:tab w:val="left" w:pos="468" w:leader="none"/>
        </w:tabs>
        <w:spacing w:before="40" w:after="0" w:line="271"/>
        <w:ind w:right="848" w:left="467" w:hanging="36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по инициативе обучающегося или родителей (законных представителей) несовершеннолетнего обучающегося, в т.ч. в случае перевода обучающегося для продолжения освоения образовательной программы в другой организации, осуществляющей образовательную деятельность;</w:t>
      </w:r>
    </w:p>
    <w:p>
      <w:pPr>
        <w:numPr>
          <w:ilvl w:val="0"/>
          <w:numId w:val="173"/>
        </w:numPr>
        <w:tabs>
          <w:tab w:val="left" w:pos="468" w:leader="none"/>
        </w:tabs>
        <w:spacing w:before="1" w:after="0" w:line="271"/>
        <w:ind w:right="849" w:left="467" w:hanging="36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в случае установления нарушения порядка приема в общеобразовательную организацию, повлекшего по вине обучающегося его незаконное зачисление в организацию (согласно п.2 ч. 2 ст. 61 ФЗ </w:t>
      </w:r>
      <w:r>
        <w:rPr>
          <w:rFonts w:ascii="Times New Roman" w:hAnsi="Times New Roman" w:cs="Times New Roman" w:eastAsia="Times New Roman"/>
          <w:color w:val="1E201F"/>
          <w:spacing w:val="0"/>
          <w:position w:val="0"/>
          <w:sz w:val="25"/>
          <w:shd w:fill="auto" w:val="clear"/>
        </w:rPr>
        <w:t xml:space="preserve">«</w:t>
      </w:r>
      <w:r>
        <w:rPr>
          <w:rFonts w:ascii="Times New Roman" w:hAnsi="Times New Roman" w:cs="Times New Roman" w:eastAsia="Times New Roman"/>
          <w:color w:val="1E201F"/>
          <w:spacing w:val="0"/>
          <w:position w:val="0"/>
          <w:sz w:val="25"/>
          <w:shd w:fill="auto" w:val="clear"/>
        </w:rPr>
        <w:t xml:space="preserve">Об образовании в РФ</w:t>
      </w:r>
      <w:r>
        <w:rPr>
          <w:rFonts w:ascii="Times New Roman" w:hAnsi="Times New Roman" w:cs="Times New Roman" w:eastAsia="Times New Roman"/>
          <w:color w:val="1E201F"/>
          <w:spacing w:val="0"/>
          <w:position w:val="0"/>
          <w:sz w:val="25"/>
          <w:shd w:fill="auto" w:val="clear"/>
        </w:rPr>
        <w:t xml:space="preserve">»);</w:t>
      </w:r>
    </w:p>
    <w:p>
      <w:pPr>
        <w:numPr>
          <w:ilvl w:val="0"/>
          <w:numId w:val="173"/>
        </w:numPr>
        <w:tabs>
          <w:tab w:val="left" w:pos="468" w:leader="none"/>
        </w:tabs>
        <w:spacing w:before="1" w:after="0" w:line="271"/>
        <w:ind w:right="845" w:left="467" w:hanging="36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за неисполнение или нарушение Устава организации, осуществляющей образовательную деятельность, Правил внутреннего распорядка, или иных локальных нормативных актов по вопросам организации и осуществления образовательной деятельности;</w:t>
      </w:r>
    </w:p>
    <w:p>
      <w:pPr>
        <w:numPr>
          <w:ilvl w:val="0"/>
          <w:numId w:val="173"/>
        </w:numPr>
        <w:tabs>
          <w:tab w:val="left" w:pos="468" w:leader="none"/>
        </w:tabs>
        <w:spacing w:before="1" w:after="0" w:line="271"/>
        <w:ind w:right="848" w:left="467" w:hanging="36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по обстоятельствам, не зависящим от воли обучающегося или родителей (законных представителей) несовершеннолетнего обучающегося и школы, в т.ч. в случае ликвидации организации, осуществляющей образовательную </w:t>
      </w:r>
      <w:r>
        <w:rPr>
          <w:rFonts w:ascii="Times New Roman" w:hAnsi="Times New Roman" w:cs="Times New Roman" w:eastAsia="Times New Roman"/>
          <w:color w:val="1E201F"/>
          <w:spacing w:val="-2"/>
          <w:position w:val="0"/>
          <w:sz w:val="25"/>
          <w:shd w:fill="auto" w:val="clear"/>
        </w:rPr>
        <w:t xml:space="preserve">деятельность.</w:t>
      </w:r>
    </w:p>
    <w:p>
      <w:pPr>
        <w:numPr>
          <w:ilvl w:val="0"/>
          <w:numId w:val="173"/>
        </w:numPr>
        <w:tabs>
          <w:tab w:val="left" w:pos="912" w:leader="none"/>
        </w:tabs>
        <w:spacing w:before="0" w:after="0" w:line="271"/>
        <w:ind w:right="842" w:left="242" w:hanging="619"/>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Отчисление обучающегося, как мера дисциплинарного взыскания, осуществляется в соответствии с Порядком применения к обучающимся и снятия с обучающихся мер дисциплинарного взыскания, утвержденным</w:t>
      </w:r>
    </w:p>
    <w:p>
      <w:pPr>
        <w:spacing w:before="0" w:after="0" w:line="271"/>
        <w:ind w:right="0" w:left="0" w:firstLine="0"/>
        <w:jc w:val="both"/>
        <w:rPr>
          <w:rFonts w:ascii="Times New Roman" w:hAnsi="Times New Roman" w:cs="Times New Roman" w:eastAsia="Times New Roman"/>
          <w:color w:val="auto"/>
          <w:spacing w:val="0"/>
          <w:position w:val="0"/>
          <w:sz w:val="25"/>
          <w:shd w:fill="auto" w:val="clear"/>
        </w:rPr>
      </w:pPr>
    </w:p>
    <w:p>
      <w:pPr>
        <w:spacing w:before="68" w:after="0" w:line="240"/>
        <w:ind w:right="0" w:left="242" w:firstLine="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ПриказомМинистерстваобразованияинаукиРФот15.03.13</w:t>
      </w:r>
      <w:r>
        <w:rPr>
          <w:rFonts w:ascii="Segoe UI Symbol" w:hAnsi="Segoe UI Symbol" w:cs="Segoe UI Symbol" w:eastAsia="Segoe UI Symbol"/>
          <w:color w:val="1E201F"/>
          <w:spacing w:val="0"/>
          <w:position w:val="0"/>
          <w:sz w:val="25"/>
          <w:shd w:fill="auto" w:val="clear"/>
        </w:rPr>
        <w:t xml:space="preserve">№</w:t>
      </w:r>
      <w:r>
        <w:rPr>
          <w:rFonts w:ascii="Times New Roman" w:hAnsi="Times New Roman" w:cs="Times New Roman" w:eastAsia="Times New Roman"/>
          <w:color w:val="1E201F"/>
          <w:spacing w:val="0"/>
          <w:position w:val="0"/>
          <w:sz w:val="25"/>
          <w:shd w:fill="auto" w:val="clear"/>
        </w:rPr>
        <w:t xml:space="preserve">185</w:t>
      </w:r>
      <w:r>
        <w:rPr>
          <w:rFonts w:ascii="Times New Roman" w:hAnsi="Times New Roman" w:cs="Times New Roman" w:eastAsia="Times New Roman"/>
          <w:color w:val="1E201F"/>
          <w:spacing w:val="-2"/>
          <w:position w:val="0"/>
          <w:sz w:val="25"/>
          <w:shd w:fill="auto" w:val="clear"/>
        </w:rPr>
        <w:t xml:space="preserve">(</w:t>
      </w:r>
      <w:r>
        <w:rPr>
          <w:rFonts w:ascii="Times New Roman" w:hAnsi="Times New Roman" w:cs="Times New Roman" w:eastAsia="Times New Roman"/>
          <w:color w:val="1E201F"/>
          <w:spacing w:val="-2"/>
          <w:position w:val="0"/>
          <w:sz w:val="25"/>
          <w:shd w:fill="auto" w:val="clear"/>
        </w:rPr>
        <w:t xml:space="preserve">ч.12.ст.43</w:t>
      </w:r>
    </w:p>
    <w:p>
      <w:pPr>
        <w:spacing w:before="42" w:after="0" w:line="240"/>
        <w:ind w:right="0" w:left="242" w:firstLine="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w:t>
      </w:r>
      <w:r>
        <w:rPr>
          <w:rFonts w:ascii="Times New Roman" w:hAnsi="Times New Roman" w:cs="Times New Roman" w:eastAsia="Times New Roman"/>
          <w:color w:val="1E201F"/>
          <w:spacing w:val="0"/>
          <w:position w:val="0"/>
          <w:sz w:val="25"/>
          <w:shd w:fill="auto" w:val="clear"/>
        </w:rPr>
        <w:t xml:space="preserve">Об образовании в </w:t>
      </w:r>
      <w:r>
        <w:rPr>
          <w:rFonts w:ascii="Times New Roman" w:hAnsi="Times New Roman" w:cs="Times New Roman" w:eastAsia="Times New Roman"/>
          <w:color w:val="1E201F"/>
          <w:spacing w:val="-2"/>
          <w:position w:val="0"/>
          <w:sz w:val="25"/>
          <w:shd w:fill="auto" w:val="clear"/>
        </w:rPr>
        <w:t xml:space="preserve">РФ</w:t>
      </w:r>
      <w:r>
        <w:rPr>
          <w:rFonts w:ascii="Times New Roman" w:hAnsi="Times New Roman" w:cs="Times New Roman" w:eastAsia="Times New Roman"/>
          <w:color w:val="1E201F"/>
          <w:spacing w:val="-2"/>
          <w:position w:val="0"/>
          <w:sz w:val="25"/>
          <w:shd w:fill="auto" w:val="clear"/>
        </w:rPr>
        <w:t xml:space="preserve">»).</w:t>
      </w:r>
    </w:p>
    <w:p>
      <w:pPr>
        <w:numPr>
          <w:ilvl w:val="0"/>
          <w:numId w:val="187"/>
        </w:numPr>
        <w:tabs>
          <w:tab w:val="left" w:pos="766" w:leader="none"/>
          <w:tab w:val="left" w:pos="3959" w:leader="none"/>
          <w:tab w:val="left" w:pos="5370" w:leader="none"/>
          <w:tab w:val="left" w:pos="7456" w:leader="none"/>
          <w:tab w:val="left" w:pos="9004" w:leader="none"/>
        </w:tabs>
        <w:spacing w:before="40" w:after="0" w:line="271"/>
        <w:ind w:right="844" w:left="242" w:hanging="619"/>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Решение об отчислении несовершеннолетнего обучающегося, достигшего возраста пятнадцати лет и не получившего основного общего образования, как мера дисциплинарного взыскания принимается с учетом мнения его родителей (законных представителей) и с согласия комиссии по делам </w:t>
      </w:r>
      <w:r>
        <w:rPr>
          <w:rFonts w:ascii="Times New Roman" w:hAnsi="Times New Roman" w:cs="Times New Roman" w:eastAsia="Times New Roman"/>
          <w:color w:val="1E201F"/>
          <w:spacing w:val="-2"/>
          <w:position w:val="0"/>
          <w:sz w:val="25"/>
          <w:shd w:fill="auto" w:val="clear"/>
        </w:rPr>
        <w:t xml:space="preserve">несовершеннолетних</w:t>
      </w:r>
      <w:r>
        <w:rPr>
          <w:rFonts w:ascii="Times New Roman" w:hAnsi="Times New Roman" w:cs="Times New Roman" w:eastAsia="Times New Roman"/>
          <w:color w:val="1E201F"/>
          <w:spacing w:val="0"/>
          <w:position w:val="0"/>
          <w:sz w:val="25"/>
          <w:shd w:fill="auto" w:val="clear"/>
        </w:rPr>
        <w:tab/>
      </w:r>
      <w:r>
        <w:rPr>
          <w:rFonts w:ascii="Times New Roman" w:hAnsi="Times New Roman" w:cs="Times New Roman" w:eastAsia="Times New Roman"/>
          <w:color w:val="1E201F"/>
          <w:spacing w:val="-10"/>
          <w:position w:val="0"/>
          <w:sz w:val="25"/>
          <w:shd w:fill="auto" w:val="clear"/>
        </w:rPr>
        <w:t xml:space="preserve">и</w:t>
      </w:r>
      <w:r>
        <w:rPr>
          <w:rFonts w:ascii="Times New Roman" w:hAnsi="Times New Roman" w:cs="Times New Roman" w:eastAsia="Times New Roman"/>
          <w:color w:val="1E201F"/>
          <w:spacing w:val="0"/>
          <w:position w:val="0"/>
          <w:sz w:val="25"/>
          <w:shd w:fill="auto" w:val="clear"/>
        </w:rPr>
        <w:tab/>
      </w:r>
      <w:r>
        <w:rPr>
          <w:rFonts w:ascii="Times New Roman" w:hAnsi="Times New Roman" w:cs="Times New Roman" w:eastAsia="Times New Roman"/>
          <w:color w:val="1E201F"/>
          <w:spacing w:val="-2"/>
          <w:position w:val="0"/>
          <w:sz w:val="25"/>
          <w:shd w:fill="auto" w:val="clear"/>
        </w:rPr>
        <w:t xml:space="preserve">защите</w:t>
      </w:r>
      <w:r>
        <w:rPr>
          <w:rFonts w:ascii="Times New Roman" w:hAnsi="Times New Roman" w:cs="Times New Roman" w:eastAsia="Times New Roman"/>
          <w:color w:val="1E201F"/>
          <w:spacing w:val="0"/>
          <w:position w:val="0"/>
          <w:sz w:val="25"/>
          <w:shd w:fill="auto" w:val="clear"/>
        </w:rPr>
        <w:tab/>
      </w:r>
      <w:r>
        <w:rPr>
          <w:rFonts w:ascii="Times New Roman" w:hAnsi="Times New Roman" w:cs="Times New Roman" w:eastAsia="Times New Roman"/>
          <w:color w:val="1E201F"/>
          <w:spacing w:val="-5"/>
          <w:position w:val="0"/>
          <w:sz w:val="25"/>
          <w:shd w:fill="auto" w:val="clear"/>
        </w:rPr>
        <w:t xml:space="preserve">их</w:t>
      </w:r>
      <w:r>
        <w:rPr>
          <w:rFonts w:ascii="Times New Roman" w:hAnsi="Times New Roman" w:cs="Times New Roman" w:eastAsia="Times New Roman"/>
          <w:color w:val="1E201F"/>
          <w:spacing w:val="0"/>
          <w:position w:val="0"/>
          <w:sz w:val="25"/>
          <w:shd w:fill="auto" w:val="clear"/>
        </w:rPr>
        <w:tab/>
      </w:r>
      <w:r>
        <w:rPr>
          <w:rFonts w:ascii="Times New Roman" w:hAnsi="Times New Roman" w:cs="Times New Roman" w:eastAsia="Times New Roman"/>
          <w:color w:val="1E201F"/>
          <w:spacing w:val="-2"/>
          <w:position w:val="0"/>
          <w:sz w:val="25"/>
          <w:shd w:fill="auto" w:val="clear"/>
        </w:rPr>
        <w:t xml:space="preserve">прав.</w:t>
      </w:r>
    </w:p>
    <w:p>
      <w:pPr>
        <w:numPr>
          <w:ilvl w:val="0"/>
          <w:numId w:val="187"/>
        </w:numPr>
        <w:tabs>
          <w:tab w:val="left" w:pos="727" w:leader="none"/>
        </w:tabs>
        <w:spacing w:before="1" w:after="0" w:line="271"/>
        <w:ind w:right="844" w:left="242" w:hanging="619"/>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Школа незамедлительно информирует об отчислении несовершеннолетнего обучающегося в качестве меры дисциплинарного взыскания отдел образования администрации района. Отдел образования администрации района и родители (законные представители) несовершеннолетнего обучающегося, отчисленногоиз школы, не позднее чем в месячный срок принимают меры, обеспечивающие получение несовершеннолетним обучающимся общего </w:t>
      </w:r>
      <w:r>
        <w:rPr>
          <w:rFonts w:ascii="Times New Roman" w:hAnsi="Times New Roman" w:cs="Times New Roman" w:eastAsia="Times New Roman"/>
          <w:color w:val="1E201F"/>
          <w:spacing w:val="-2"/>
          <w:position w:val="0"/>
          <w:sz w:val="25"/>
          <w:shd w:fill="auto" w:val="clear"/>
        </w:rPr>
        <w:t xml:space="preserve">образования.</w:t>
      </w:r>
    </w:p>
    <w:p>
      <w:pPr>
        <w:numPr>
          <w:ilvl w:val="0"/>
          <w:numId w:val="187"/>
        </w:numPr>
        <w:tabs>
          <w:tab w:val="left" w:pos="782" w:leader="none"/>
        </w:tabs>
        <w:spacing w:before="2" w:after="0" w:line="271"/>
        <w:ind w:right="846" w:left="242" w:hanging="619"/>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Обучающийся, родители (законные представители) несовершеннолетнего обучающегося вправе обжаловать в комиссии по урегулированию споров между участниками образовательных отношений меры дисциплинарного взыскания и их применение к обучающемуся.</w:t>
      </w:r>
    </w:p>
    <w:p>
      <w:pPr>
        <w:numPr>
          <w:ilvl w:val="0"/>
          <w:numId w:val="187"/>
        </w:numPr>
        <w:tabs>
          <w:tab w:val="left" w:pos="850" w:leader="none"/>
        </w:tabs>
        <w:spacing w:before="1" w:after="0" w:line="271"/>
        <w:ind w:right="842" w:left="242" w:hanging="619"/>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Меры дисциплинарного взыскания не применяются к обучающимся, осваивающим программы начального общего образования, а также к обучающимся с ограниченными возможностями здоровья (с задержкой психического развития и различными формами умственной </w:t>
      </w:r>
      <w:r>
        <w:rPr>
          <w:rFonts w:ascii="Times New Roman" w:hAnsi="Times New Roman" w:cs="Times New Roman" w:eastAsia="Times New Roman"/>
          <w:color w:val="1E201F"/>
          <w:spacing w:val="-2"/>
          <w:position w:val="0"/>
          <w:sz w:val="25"/>
          <w:shd w:fill="auto" w:val="clear"/>
        </w:rPr>
        <w:t xml:space="preserve">отсталости).</w:t>
      </w:r>
    </w:p>
    <w:p>
      <w:pPr>
        <w:numPr>
          <w:ilvl w:val="0"/>
          <w:numId w:val="187"/>
        </w:numPr>
        <w:tabs>
          <w:tab w:val="left" w:pos="941" w:leader="none"/>
          <w:tab w:val="left" w:pos="2773" w:leader="none"/>
          <w:tab w:val="left" w:pos="3936" w:leader="none"/>
          <w:tab w:val="left" w:pos="5517" w:leader="none"/>
          <w:tab w:val="left" w:pos="6695" w:leader="none"/>
          <w:tab w:val="left" w:pos="8586" w:leader="none"/>
        </w:tabs>
        <w:spacing w:before="1" w:after="0" w:line="271"/>
        <w:ind w:right="845" w:left="242" w:hanging="619"/>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Не допускается применение мер дисциплинарного взыскания к </w:t>
      </w:r>
      <w:r>
        <w:rPr>
          <w:rFonts w:ascii="Times New Roman" w:hAnsi="Times New Roman" w:cs="Times New Roman" w:eastAsia="Times New Roman"/>
          <w:color w:val="1E201F"/>
          <w:spacing w:val="-2"/>
          <w:position w:val="0"/>
          <w:sz w:val="25"/>
          <w:shd w:fill="auto" w:val="clear"/>
        </w:rPr>
        <w:t xml:space="preserve">обучающимся</w:t>
      </w:r>
      <w:r>
        <w:rPr>
          <w:rFonts w:ascii="Times New Roman" w:hAnsi="Times New Roman" w:cs="Times New Roman" w:eastAsia="Times New Roman"/>
          <w:color w:val="1E201F"/>
          <w:spacing w:val="0"/>
          <w:position w:val="0"/>
          <w:sz w:val="25"/>
          <w:shd w:fill="auto" w:val="clear"/>
        </w:rPr>
        <w:tab/>
      </w:r>
      <w:r>
        <w:rPr>
          <w:rFonts w:ascii="Times New Roman" w:hAnsi="Times New Roman" w:cs="Times New Roman" w:eastAsia="Times New Roman"/>
          <w:color w:val="1E201F"/>
          <w:spacing w:val="-5"/>
          <w:position w:val="0"/>
          <w:sz w:val="25"/>
          <w:shd w:fill="auto" w:val="clear"/>
        </w:rPr>
        <w:t xml:space="preserve">во</w:t>
      </w:r>
      <w:r>
        <w:rPr>
          <w:rFonts w:ascii="Times New Roman" w:hAnsi="Times New Roman" w:cs="Times New Roman" w:eastAsia="Times New Roman"/>
          <w:color w:val="1E201F"/>
          <w:spacing w:val="0"/>
          <w:position w:val="0"/>
          <w:sz w:val="25"/>
          <w:shd w:fill="auto" w:val="clear"/>
        </w:rPr>
        <w:tab/>
      </w:r>
      <w:r>
        <w:rPr>
          <w:rFonts w:ascii="Times New Roman" w:hAnsi="Times New Roman" w:cs="Times New Roman" w:eastAsia="Times New Roman"/>
          <w:color w:val="1E201F"/>
          <w:spacing w:val="-4"/>
          <w:position w:val="0"/>
          <w:sz w:val="25"/>
          <w:shd w:fill="auto" w:val="clear"/>
        </w:rPr>
        <w:t xml:space="preserve">время</w:t>
      </w:r>
      <w:r>
        <w:rPr>
          <w:rFonts w:ascii="Times New Roman" w:hAnsi="Times New Roman" w:cs="Times New Roman" w:eastAsia="Times New Roman"/>
          <w:color w:val="1E201F"/>
          <w:spacing w:val="0"/>
          <w:position w:val="0"/>
          <w:sz w:val="25"/>
          <w:shd w:fill="auto" w:val="clear"/>
        </w:rPr>
        <w:tab/>
      </w:r>
      <w:r>
        <w:rPr>
          <w:rFonts w:ascii="Times New Roman" w:hAnsi="Times New Roman" w:cs="Times New Roman" w:eastAsia="Times New Roman"/>
          <w:color w:val="1E201F"/>
          <w:spacing w:val="-5"/>
          <w:position w:val="0"/>
          <w:sz w:val="25"/>
          <w:shd w:fill="auto" w:val="clear"/>
        </w:rPr>
        <w:t xml:space="preserve">их</w:t>
      </w:r>
      <w:r>
        <w:rPr>
          <w:rFonts w:ascii="Times New Roman" w:hAnsi="Times New Roman" w:cs="Times New Roman" w:eastAsia="Times New Roman"/>
          <w:color w:val="1E201F"/>
          <w:spacing w:val="0"/>
          <w:position w:val="0"/>
          <w:sz w:val="25"/>
          <w:shd w:fill="auto" w:val="clear"/>
        </w:rPr>
        <w:tab/>
      </w:r>
      <w:r>
        <w:rPr>
          <w:rFonts w:ascii="Times New Roman" w:hAnsi="Times New Roman" w:cs="Times New Roman" w:eastAsia="Times New Roman"/>
          <w:color w:val="1E201F"/>
          <w:spacing w:val="-2"/>
          <w:position w:val="0"/>
          <w:sz w:val="25"/>
          <w:shd w:fill="auto" w:val="clear"/>
        </w:rPr>
        <w:t xml:space="preserve">болезни,</w:t>
      </w:r>
      <w:r>
        <w:rPr>
          <w:rFonts w:ascii="Times New Roman" w:hAnsi="Times New Roman" w:cs="Times New Roman" w:eastAsia="Times New Roman"/>
          <w:color w:val="1E201F"/>
          <w:spacing w:val="0"/>
          <w:position w:val="0"/>
          <w:sz w:val="25"/>
          <w:shd w:fill="auto" w:val="clear"/>
        </w:rPr>
        <w:tab/>
      </w:r>
      <w:r>
        <w:rPr>
          <w:rFonts w:ascii="Times New Roman" w:hAnsi="Times New Roman" w:cs="Times New Roman" w:eastAsia="Times New Roman"/>
          <w:color w:val="1E201F"/>
          <w:spacing w:val="-2"/>
          <w:position w:val="0"/>
          <w:sz w:val="25"/>
          <w:shd w:fill="auto" w:val="clear"/>
        </w:rPr>
        <w:t xml:space="preserve">каникул.</w:t>
      </w:r>
    </w:p>
    <w:p>
      <w:pPr>
        <w:numPr>
          <w:ilvl w:val="0"/>
          <w:numId w:val="187"/>
        </w:numPr>
        <w:tabs>
          <w:tab w:val="left" w:pos="806" w:leader="none"/>
        </w:tabs>
        <w:spacing w:before="0" w:after="0" w:line="271"/>
        <w:ind w:right="845" w:left="242" w:hanging="619"/>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Решение о переводе, отчислении детей-сирот и детей, оставшихся без попечения родителей, из одной организации в другую принимается с согласия комиссии по делам несовершеннолетних и защите их прав и органа опеки и </w:t>
      </w:r>
      <w:r>
        <w:rPr>
          <w:rFonts w:ascii="Times New Roman" w:hAnsi="Times New Roman" w:cs="Times New Roman" w:eastAsia="Times New Roman"/>
          <w:color w:val="1E201F"/>
          <w:spacing w:val="-2"/>
          <w:position w:val="0"/>
          <w:sz w:val="25"/>
          <w:shd w:fill="auto" w:val="clear"/>
        </w:rPr>
        <w:t xml:space="preserve">попечительства.</w:t>
      </w:r>
    </w:p>
    <w:p>
      <w:pPr>
        <w:numPr>
          <w:ilvl w:val="0"/>
          <w:numId w:val="187"/>
        </w:numPr>
        <w:tabs>
          <w:tab w:val="left" w:pos="782" w:leader="none"/>
          <w:tab w:val="left" w:pos="2661" w:leader="none"/>
          <w:tab w:val="left" w:pos="5488" w:leader="none"/>
          <w:tab w:val="left" w:pos="8225" w:leader="none"/>
        </w:tabs>
        <w:spacing w:before="0" w:after="0" w:line="271"/>
        <w:ind w:right="848" w:left="242" w:hanging="619"/>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Отчисление обучающегося при его переводе для продолжения освоения образовательной программы в другую организацию, осуществляющую образовательную деятельность, осуществляется в соответствии с Порядком перевода лиц, обучающихся по образовательным программам начального общего, основного общего и среднего общего образования, из одной образовательной организации в другую образовательную организацию, </w:t>
      </w:r>
      <w:r>
        <w:rPr>
          <w:rFonts w:ascii="Times New Roman" w:hAnsi="Times New Roman" w:cs="Times New Roman" w:eastAsia="Times New Roman"/>
          <w:color w:val="1E201F"/>
          <w:spacing w:val="-2"/>
          <w:position w:val="0"/>
          <w:sz w:val="25"/>
          <w:shd w:fill="auto" w:val="clear"/>
        </w:rPr>
        <w:t xml:space="preserve">реализующую</w:t>
      </w:r>
      <w:r>
        <w:rPr>
          <w:rFonts w:ascii="Times New Roman" w:hAnsi="Times New Roman" w:cs="Times New Roman" w:eastAsia="Times New Roman"/>
          <w:color w:val="1E201F"/>
          <w:spacing w:val="0"/>
          <w:position w:val="0"/>
          <w:sz w:val="25"/>
          <w:shd w:fill="auto" w:val="clear"/>
        </w:rPr>
        <w:tab/>
      </w:r>
      <w:r>
        <w:rPr>
          <w:rFonts w:ascii="Times New Roman" w:hAnsi="Times New Roman" w:cs="Times New Roman" w:eastAsia="Times New Roman"/>
          <w:color w:val="1E201F"/>
          <w:spacing w:val="-2"/>
          <w:position w:val="0"/>
          <w:sz w:val="25"/>
          <w:shd w:fill="auto" w:val="clear"/>
        </w:rPr>
        <w:t xml:space="preserve">соответствующие</w:t>
      </w:r>
      <w:r>
        <w:rPr>
          <w:rFonts w:ascii="Times New Roman" w:hAnsi="Times New Roman" w:cs="Times New Roman" w:eastAsia="Times New Roman"/>
          <w:color w:val="1E201F"/>
          <w:spacing w:val="0"/>
          <w:position w:val="0"/>
          <w:sz w:val="25"/>
          <w:shd w:fill="auto" w:val="clear"/>
        </w:rPr>
        <w:tab/>
      </w:r>
      <w:r>
        <w:rPr>
          <w:rFonts w:ascii="Times New Roman" w:hAnsi="Times New Roman" w:cs="Times New Roman" w:eastAsia="Times New Roman"/>
          <w:color w:val="1E201F"/>
          <w:spacing w:val="-2"/>
          <w:position w:val="0"/>
          <w:sz w:val="25"/>
          <w:shd w:fill="auto" w:val="clear"/>
        </w:rPr>
        <w:t xml:space="preserve">образовательные</w:t>
      </w:r>
      <w:r>
        <w:rPr>
          <w:rFonts w:ascii="Times New Roman" w:hAnsi="Times New Roman" w:cs="Times New Roman" w:eastAsia="Times New Roman"/>
          <w:color w:val="1E201F"/>
          <w:spacing w:val="0"/>
          <w:position w:val="0"/>
          <w:sz w:val="25"/>
          <w:shd w:fill="auto" w:val="clear"/>
        </w:rPr>
        <w:tab/>
      </w:r>
      <w:r>
        <w:rPr>
          <w:rFonts w:ascii="Times New Roman" w:hAnsi="Times New Roman" w:cs="Times New Roman" w:eastAsia="Times New Roman"/>
          <w:color w:val="1E201F"/>
          <w:spacing w:val="-2"/>
          <w:position w:val="0"/>
          <w:sz w:val="25"/>
          <w:shd w:fill="auto" w:val="clear"/>
        </w:rPr>
        <w:t xml:space="preserve">программы.</w:t>
      </w:r>
    </w:p>
    <w:p>
      <w:pPr>
        <w:numPr>
          <w:ilvl w:val="0"/>
          <w:numId w:val="187"/>
        </w:numPr>
        <w:tabs>
          <w:tab w:val="left" w:pos="971" w:leader="none"/>
        </w:tabs>
        <w:spacing w:before="2" w:after="0" w:line="271"/>
        <w:ind w:right="847" w:left="242" w:hanging="619"/>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Отчисление по инициативе обучающегося или родителей (законных представителей) несовершеннолетнего обучающегося, достигшего возраста пятнадцати лет, за исключением отчисления при переводе обучающегося для продолжения освоения образовательной программы в другую организацию, осуществляющую образовательную деятельность, производится по заявлению обучающегося или родителей(законных представителей)обучающегося. </w:t>
      </w:r>
      <w:r>
        <w:rPr>
          <w:rFonts w:ascii="Times New Roman" w:hAnsi="Times New Roman" w:cs="Times New Roman" w:eastAsia="Times New Roman"/>
          <w:color w:val="1E201F"/>
          <w:spacing w:val="0"/>
          <w:position w:val="0"/>
          <w:sz w:val="25"/>
          <w:u w:val="single"/>
          <w:shd w:fill="auto" w:val="clear"/>
        </w:rPr>
        <w:t xml:space="preserve">В заявлении указываются:</w:t>
      </w:r>
    </w:p>
    <w:p>
      <w:pPr>
        <w:numPr>
          <w:ilvl w:val="0"/>
          <w:numId w:val="187"/>
        </w:numPr>
        <w:tabs>
          <w:tab w:val="left" w:pos="468" w:leader="none"/>
        </w:tabs>
        <w:spacing w:before="2" w:after="0" w:line="240"/>
        <w:ind w:right="0" w:left="467" w:hanging="361"/>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Фамилия, имя, отчество(при наличии)</w:t>
      </w:r>
      <w:r>
        <w:rPr>
          <w:rFonts w:ascii="Times New Roman" w:hAnsi="Times New Roman" w:cs="Times New Roman" w:eastAsia="Times New Roman"/>
          <w:color w:val="1E201F"/>
          <w:spacing w:val="-2"/>
          <w:position w:val="0"/>
          <w:sz w:val="25"/>
          <w:shd w:fill="auto" w:val="clear"/>
        </w:rPr>
        <w:t xml:space="preserve">школьника;</w:t>
      </w:r>
    </w:p>
    <w:p>
      <w:pPr>
        <w:spacing w:before="0" w:after="0" w:line="240"/>
        <w:ind w:right="0" w:left="0" w:firstLine="0"/>
        <w:jc w:val="both"/>
        <w:rPr>
          <w:rFonts w:ascii="Times New Roman" w:hAnsi="Times New Roman" w:cs="Times New Roman" w:eastAsia="Times New Roman"/>
          <w:color w:val="auto"/>
          <w:spacing w:val="0"/>
          <w:position w:val="0"/>
          <w:sz w:val="25"/>
          <w:shd w:fill="auto" w:val="clear"/>
        </w:rPr>
      </w:pPr>
    </w:p>
    <w:p>
      <w:pPr>
        <w:numPr>
          <w:ilvl w:val="0"/>
          <w:numId w:val="197"/>
        </w:numPr>
        <w:tabs>
          <w:tab w:val="left" w:pos="467" w:leader="none"/>
          <w:tab w:val="left" w:pos="468" w:leader="none"/>
        </w:tabs>
        <w:spacing w:before="68" w:after="0" w:line="240"/>
        <w:ind w:right="0" w:left="467" w:hanging="361"/>
        <w:jc w:val="left"/>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дата и место </w:t>
      </w:r>
      <w:r>
        <w:rPr>
          <w:rFonts w:ascii="Times New Roman" w:hAnsi="Times New Roman" w:cs="Times New Roman" w:eastAsia="Times New Roman"/>
          <w:color w:val="1E201F"/>
          <w:spacing w:val="-2"/>
          <w:position w:val="0"/>
          <w:sz w:val="25"/>
          <w:shd w:fill="auto" w:val="clear"/>
        </w:rPr>
        <w:t xml:space="preserve">рождения;</w:t>
      </w:r>
    </w:p>
    <w:p>
      <w:pPr>
        <w:numPr>
          <w:ilvl w:val="0"/>
          <w:numId w:val="197"/>
        </w:numPr>
        <w:tabs>
          <w:tab w:val="left" w:pos="467" w:leader="none"/>
          <w:tab w:val="left" w:pos="468" w:leader="none"/>
        </w:tabs>
        <w:spacing w:before="42" w:after="0" w:line="240"/>
        <w:ind w:right="0" w:left="467" w:hanging="361"/>
        <w:jc w:val="left"/>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Класс </w:t>
      </w:r>
      <w:r>
        <w:rPr>
          <w:rFonts w:ascii="Times New Roman" w:hAnsi="Times New Roman" w:cs="Times New Roman" w:eastAsia="Times New Roman"/>
          <w:color w:val="1E201F"/>
          <w:spacing w:val="-2"/>
          <w:position w:val="0"/>
          <w:sz w:val="25"/>
          <w:shd w:fill="auto" w:val="clear"/>
        </w:rPr>
        <w:t xml:space="preserve">обучения;</w:t>
      </w:r>
    </w:p>
    <w:p>
      <w:pPr>
        <w:numPr>
          <w:ilvl w:val="0"/>
          <w:numId w:val="197"/>
        </w:numPr>
        <w:tabs>
          <w:tab w:val="left" w:pos="467" w:leader="none"/>
          <w:tab w:val="left" w:pos="468" w:leader="none"/>
        </w:tabs>
        <w:spacing w:before="40" w:after="0" w:line="240"/>
        <w:ind w:right="0" w:left="467" w:hanging="361"/>
        <w:jc w:val="left"/>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Причины оставления </w:t>
      </w:r>
      <w:r>
        <w:rPr>
          <w:rFonts w:ascii="Times New Roman" w:hAnsi="Times New Roman" w:cs="Times New Roman" w:eastAsia="Times New Roman"/>
          <w:color w:val="1E201F"/>
          <w:spacing w:val="-2"/>
          <w:position w:val="0"/>
          <w:sz w:val="25"/>
          <w:shd w:fill="auto" w:val="clear"/>
        </w:rPr>
        <w:t xml:space="preserve">организации.</w:t>
      </w:r>
    </w:p>
    <w:p>
      <w:pPr>
        <w:spacing w:before="40" w:after="0" w:line="271"/>
        <w:ind w:right="847" w:left="242" w:firstLine="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После поступления заявления родителей (законных представителей) несовершеннолетнего обучающегося, достигшего возраста пятнадцати лет и не имеющего основного общего образования, общеобразовательная организация испрашивает письменное согласие на отчисление комиссии по делам несовершеннолетних и защите их прав и органа местного самоуправления в сфере образования.</w:t>
      </w:r>
    </w:p>
    <w:p>
      <w:pPr>
        <w:spacing w:before="2" w:after="0" w:line="271"/>
        <w:ind w:right="846" w:left="242" w:firstLine="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При поступлении заявления несовершеннолетнего обучающегося, достигшего возраста пятнадцати лет и не имеющего основного общего образования, общеобразовательная организация испрашивает письменное согласие на отчисление у родителей(законных представителей)обучающегося, комиссии по деламнесовершеннолетнихизащитеихправиорганаместногосамоуправления в сфере образования.</w:t>
      </w:r>
    </w:p>
    <w:p>
      <w:pPr>
        <w:numPr>
          <w:ilvl w:val="0"/>
          <w:numId w:val="202"/>
        </w:numPr>
        <w:tabs>
          <w:tab w:val="left" w:pos="1115" w:leader="none"/>
        </w:tabs>
        <w:spacing w:before="1" w:after="0" w:line="271"/>
        <w:ind w:right="846" w:left="242" w:hanging="619"/>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Отчисление из организации, осуществляющей образовательную деятельность, оформляется приказом директора школы с внесением соответствующих записей в алфавитную книгу учета </w:t>
      </w:r>
      <w:r>
        <w:rPr>
          <w:rFonts w:ascii="Times New Roman" w:hAnsi="Times New Roman" w:cs="Times New Roman" w:eastAsia="Times New Roman"/>
          <w:color w:val="1E201F"/>
          <w:spacing w:val="-2"/>
          <w:position w:val="0"/>
          <w:sz w:val="25"/>
          <w:shd w:fill="auto" w:val="clear"/>
        </w:rPr>
        <w:t xml:space="preserve">обучающихся.</w:t>
      </w:r>
    </w:p>
    <w:p>
      <w:pPr>
        <w:numPr>
          <w:ilvl w:val="0"/>
          <w:numId w:val="202"/>
        </w:numPr>
        <w:tabs>
          <w:tab w:val="left" w:pos="850" w:leader="none"/>
        </w:tabs>
        <w:spacing w:before="1" w:after="0" w:line="271"/>
        <w:ind w:right="843" w:left="242" w:hanging="619"/>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u w:val="single"/>
          <w:shd w:fill="auto" w:val="clear"/>
        </w:rPr>
        <w:t xml:space="preserve">При отчислении организация, осуществляющая образовательную деятельность, выдает заявителю следующие документы:</w:t>
      </w:r>
    </w:p>
    <w:p>
      <w:pPr>
        <w:numPr>
          <w:ilvl w:val="0"/>
          <w:numId w:val="202"/>
        </w:numPr>
        <w:tabs>
          <w:tab w:val="left" w:pos="468" w:leader="none"/>
        </w:tabs>
        <w:spacing w:before="1" w:after="0" w:line="240"/>
        <w:ind w:right="0" w:left="467" w:hanging="361"/>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Личное дело </w:t>
      </w:r>
      <w:r>
        <w:rPr>
          <w:rFonts w:ascii="Times New Roman" w:hAnsi="Times New Roman" w:cs="Times New Roman" w:eastAsia="Times New Roman"/>
          <w:color w:val="1E201F"/>
          <w:spacing w:val="-2"/>
          <w:position w:val="0"/>
          <w:sz w:val="25"/>
          <w:shd w:fill="auto" w:val="clear"/>
        </w:rPr>
        <w:t xml:space="preserve">обучающегося;</w:t>
      </w:r>
    </w:p>
    <w:p>
      <w:pPr>
        <w:numPr>
          <w:ilvl w:val="0"/>
          <w:numId w:val="202"/>
        </w:numPr>
        <w:tabs>
          <w:tab w:val="left" w:pos="468" w:leader="none"/>
        </w:tabs>
        <w:spacing w:before="41" w:after="0" w:line="271"/>
        <w:ind w:right="849" w:left="467" w:hanging="36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ведомость текущих оценок, которая подписывается директором школы и заверяется печатью;</w:t>
      </w:r>
    </w:p>
    <w:p>
      <w:pPr>
        <w:numPr>
          <w:ilvl w:val="0"/>
          <w:numId w:val="202"/>
        </w:numPr>
        <w:tabs>
          <w:tab w:val="left" w:pos="468" w:leader="none"/>
        </w:tabs>
        <w:spacing w:before="0" w:after="0" w:line="310"/>
        <w:ind w:right="0" w:left="467" w:hanging="361"/>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документ об уровне образования(при его </w:t>
      </w:r>
      <w:r>
        <w:rPr>
          <w:rFonts w:ascii="Times New Roman" w:hAnsi="Times New Roman" w:cs="Times New Roman" w:eastAsia="Times New Roman"/>
          <w:color w:val="1E201F"/>
          <w:spacing w:val="-2"/>
          <w:position w:val="0"/>
          <w:sz w:val="25"/>
          <w:shd w:fill="auto" w:val="clear"/>
        </w:rPr>
        <w:t xml:space="preserve">наличии);</w:t>
      </w:r>
    </w:p>
    <w:p>
      <w:pPr>
        <w:numPr>
          <w:ilvl w:val="0"/>
          <w:numId w:val="202"/>
        </w:numPr>
        <w:tabs>
          <w:tab w:val="left" w:pos="468" w:leader="none"/>
        </w:tabs>
        <w:spacing w:before="42" w:after="0" w:line="240"/>
        <w:ind w:right="0" w:left="467" w:hanging="361"/>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медицинскую карту </w:t>
      </w:r>
      <w:r>
        <w:rPr>
          <w:rFonts w:ascii="Times New Roman" w:hAnsi="Times New Roman" w:cs="Times New Roman" w:eastAsia="Times New Roman"/>
          <w:color w:val="1E201F"/>
          <w:spacing w:val="-2"/>
          <w:position w:val="0"/>
          <w:sz w:val="25"/>
          <w:shd w:fill="auto" w:val="clear"/>
        </w:rPr>
        <w:t xml:space="preserve">обучающегося.</w:t>
      </w:r>
    </w:p>
    <w:p>
      <w:pPr>
        <w:numPr>
          <w:ilvl w:val="0"/>
          <w:numId w:val="202"/>
        </w:numPr>
        <w:tabs>
          <w:tab w:val="left" w:pos="895" w:leader="none"/>
        </w:tabs>
        <w:spacing w:before="40" w:after="0" w:line="271"/>
        <w:ind w:right="845" w:left="242" w:hanging="619"/>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Обучающимся, не прошедшим итоговой аттестации или получившим на итоговой аттестации неудовлетворительные результаты, а также обучающимся, освоившим часть образовательной программ и (или) отчисленным из организации выдается справка об обучении или периоде обучения установленного образца(приложение1кданномулокальномуакту).</w:t>
      </w:r>
    </w:p>
    <w:p>
      <w:pPr>
        <w:numPr>
          <w:ilvl w:val="0"/>
          <w:numId w:val="202"/>
        </w:numPr>
        <w:tabs>
          <w:tab w:val="left" w:pos="873" w:leader="none"/>
          <w:tab w:val="left" w:pos="8011" w:leader="none"/>
        </w:tabs>
        <w:spacing w:before="0" w:after="0" w:line="271"/>
        <w:ind w:right="841" w:left="242" w:hanging="619"/>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Права и обязанности обучающегося, предусмотренные законодательством об образовании и локальными нормативными актами организации прекращаются с даты его отчисления из организации, осуществляющей </w:t>
      </w:r>
      <w:r>
        <w:rPr>
          <w:rFonts w:ascii="Times New Roman" w:hAnsi="Times New Roman" w:cs="Times New Roman" w:eastAsia="Times New Roman"/>
          <w:color w:val="1E201F"/>
          <w:spacing w:val="-2"/>
          <w:position w:val="0"/>
          <w:sz w:val="25"/>
          <w:shd w:fill="auto" w:val="clear"/>
        </w:rPr>
        <w:t xml:space="preserve">образовательную деятельность.</w:t>
      </w:r>
    </w:p>
    <w:p>
      <w:pPr>
        <w:numPr>
          <w:ilvl w:val="0"/>
          <w:numId w:val="202"/>
        </w:numPr>
        <w:tabs>
          <w:tab w:val="left" w:pos="645" w:leader="none"/>
        </w:tabs>
        <w:spacing w:before="179" w:after="0" w:line="261"/>
        <w:ind w:right="852" w:left="242" w:hanging="300"/>
        <w:jc w:val="both"/>
        <w:rPr>
          <w:rFonts w:ascii="Times New Roman" w:hAnsi="Times New Roman" w:cs="Times New Roman" w:eastAsia="Times New Roman"/>
          <w:b/>
          <w:color w:val="auto"/>
          <w:spacing w:val="0"/>
          <w:position w:val="0"/>
          <w:sz w:val="25"/>
          <w:shd w:fill="auto" w:val="clear"/>
        </w:rPr>
      </w:pPr>
      <w:r>
        <w:rPr>
          <w:rFonts w:ascii="Times New Roman" w:hAnsi="Times New Roman" w:cs="Times New Roman" w:eastAsia="Times New Roman"/>
          <w:b/>
          <w:color w:val="1E201F"/>
          <w:spacing w:val="0"/>
          <w:position w:val="0"/>
          <w:sz w:val="25"/>
          <w:shd w:fill="auto" w:val="clear"/>
        </w:rPr>
        <w:t xml:space="preserve">Порядок разрешения разногласий, возникающих при приеме, переводе, отчислении и исключении обучающихся</w:t>
      </w:r>
    </w:p>
    <w:p>
      <w:pPr>
        <w:spacing w:before="92" w:after="0" w:line="271"/>
        <w:ind w:right="842" w:left="242" w:firstLine="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8.1. </w:t>
      </w:r>
      <w:r>
        <w:rPr>
          <w:rFonts w:ascii="Times New Roman" w:hAnsi="Times New Roman" w:cs="Times New Roman" w:eastAsia="Times New Roman"/>
          <w:color w:val="1E201F"/>
          <w:spacing w:val="0"/>
          <w:position w:val="0"/>
          <w:sz w:val="25"/>
          <w:shd w:fill="auto" w:val="clear"/>
        </w:rPr>
        <w:t xml:space="preserve">В случае отказа гражданам в приеме и других разногласий при переводе, отчислении и исключении обучающихся родители (законные представители) имеют право обжаловать действия (бездействия) специалистов общеобразовательной организации. Обжалование осуществляется путем подачи письменного обращения или путем непосредственного обращения к директору школы, в органы, осуществляющие управление в сфере образования федерального, регионального, муниципального уровней, в органы местного </w:t>
      </w:r>
      <w:r>
        <w:rPr>
          <w:rFonts w:ascii="Times New Roman" w:hAnsi="Times New Roman" w:cs="Times New Roman" w:eastAsia="Times New Roman"/>
          <w:color w:val="1E201F"/>
          <w:spacing w:val="-2"/>
          <w:position w:val="0"/>
          <w:sz w:val="25"/>
          <w:shd w:fill="auto" w:val="clear"/>
        </w:rPr>
        <w:t xml:space="preserve">самоуправления.</w:t>
      </w:r>
    </w:p>
    <w:p>
      <w:pPr>
        <w:numPr>
          <w:ilvl w:val="0"/>
          <w:numId w:val="212"/>
        </w:numPr>
        <w:tabs>
          <w:tab w:val="left" w:pos="543" w:leader="none"/>
        </w:tabs>
        <w:spacing w:before="178" w:after="0" w:line="240"/>
        <w:ind w:right="0" w:left="542" w:hanging="301"/>
        <w:jc w:val="both"/>
        <w:rPr>
          <w:rFonts w:ascii="Times New Roman" w:hAnsi="Times New Roman" w:cs="Times New Roman" w:eastAsia="Times New Roman"/>
          <w:b/>
          <w:color w:val="auto"/>
          <w:spacing w:val="0"/>
          <w:position w:val="0"/>
          <w:sz w:val="25"/>
          <w:shd w:fill="auto" w:val="clear"/>
        </w:rPr>
      </w:pPr>
      <w:r>
        <w:rPr>
          <w:rFonts w:ascii="Times New Roman" w:hAnsi="Times New Roman" w:cs="Times New Roman" w:eastAsia="Times New Roman"/>
          <w:b/>
          <w:color w:val="1E201F"/>
          <w:spacing w:val="0"/>
          <w:position w:val="0"/>
          <w:sz w:val="25"/>
          <w:shd w:fill="auto" w:val="clear"/>
        </w:rPr>
        <w:t xml:space="preserve">Заключительные </w:t>
      </w:r>
      <w:r>
        <w:rPr>
          <w:rFonts w:ascii="Times New Roman" w:hAnsi="Times New Roman" w:cs="Times New Roman" w:eastAsia="Times New Roman"/>
          <w:b/>
          <w:color w:val="1E201F"/>
          <w:spacing w:val="-2"/>
          <w:position w:val="0"/>
          <w:sz w:val="25"/>
          <w:shd w:fill="auto" w:val="clear"/>
        </w:rPr>
        <w:t xml:space="preserve">положения</w:t>
      </w:r>
    </w:p>
    <w:p>
      <w:pPr>
        <w:numPr>
          <w:ilvl w:val="0"/>
          <w:numId w:val="212"/>
        </w:numPr>
        <w:tabs>
          <w:tab w:val="left" w:pos="718" w:leader="none"/>
        </w:tabs>
        <w:spacing w:before="122" w:after="0" w:line="271"/>
        <w:ind w:right="846" w:left="242" w:hanging="619"/>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Настоящее </w:t>
      </w:r>
      <w:r>
        <w:rPr>
          <w:rFonts w:ascii="Times New Roman" w:hAnsi="Times New Roman" w:cs="Times New Roman" w:eastAsia="Times New Roman"/>
          <w:i/>
          <w:color w:val="1E201F"/>
          <w:spacing w:val="0"/>
          <w:position w:val="0"/>
          <w:sz w:val="25"/>
          <w:shd w:fill="auto" w:val="clear"/>
        </w:rPr>
        <w:t xml:space="preserve">Положение о правилах приема, перевода, выбытия и отчисления обучающихся </w:t>
      </w:r>
      <w:r>
        <w:rPr>
          <w:rFonts w:ascii="Times New Roman" w:hAnsi="Times New Roman" w:cs="Times New Roman" w:eastAsia="Times New Roman"/>
          <w:color w:val="1E201F"/>
          <w:spacing w:val="0"/>
          <w:position w:val="0"/>
          <w:sz w:val="25"/>
          <w:shd w:fill="auto" w:val="clear"/>
        </w:rPr>
        <w:t xml:space="preserve">является локальным нормативным актом, принимается на Педагогическом совете школы и утверждается (либо вводится в действие) приказом директора организации, осуществляющей образовательную </w:t>
      </w:r>
      <w:r>
        <w:rPr>
          <w:rFonts w:ascii="Times New Roman" w:hAnsi="Times New Roman" w:cs="Times New Roman" w:eastAsia="Times New Roman"/>
          <w:color w:val="1E201F"/>
          <w:spacing w:val="-2"/>
          <w:position w:val="0"/>
          <w:sz w:val="25"/>
          <w:shd w:fill="auto" w:val="clear"/>
        </w:rPr>
        <w:t xml:space="preserve">деятельность.</w:t>
      </w:r>
    </w:p>
    <w:p>
      <w:pPr>
        <w:numPr>
          <w:ilvl w:val="0"/>
          <w:numId w:val="212"/>
        </w:numPr>
        <w:tabs>
          <w:tab w:val="left" w:pos="883" w:leader="none"/>
          <w:tab w:val="left" w:pos="4671" w:leader="none"/>
          <w:tab w:val="left" w:pos="8251" w:leader="none"/>
        </w:tabs>
        <w:spacing w:before="3" w:after="0" w:line="271"/>
        <w:ind w:right="845" w:left="242" w:hanging="619"/>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Все изменения и дополнения, вносимые в настоящее Положение, оформляются в письменной форме в соответствии действующим </w:t>
      </w:r>
      <w:r>
        <w:rPr>
          <w:rFonts w:ascii="Times New Roman" w:hAnsi="Times New Roman" w:cs="Times New Roman" w:eastAsia="Times New Roman"/>
          <w:color w:val="1E201F"/>
          <w:spacing w:val="-2"/>
          <w:position w:val="0"/>
          <w:sz w:val="25"/>
          <w:shd w:fill="auto" w:val="clear"/>
        </w:rPr>
        <w:t xml:space="preserve">законодательством Российской Федерации.</w:t>
      </w:r>
    </w:p>
    <w:p>
      <w:pPr>
        <w:numPr>
          <w:ilvl w:val="0"/>
          <w:numId w:val="212"/>
        </w:numPr>
        <w:tabs>
          <w:tab w:val="left" w:pos="715" w:leader="none"/>
        </w:tabs>
        <w:spacing w:before="0" w:after="0" w:line="271"/>
        <w:ind w:right="846" w:left="242" w:hanging="619"/>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i/>
          <w:color w:val="1E201F"/>
          <w:spacing w:val="0"/>
          <w:position w:val="0"/>
          <w:sz w:val="25"/>
          <w:shd w:fill="auto" w:val="clear"/>
        </w:rPr>
        <w:t xml:space="preserve">Положение о правилах приема, перевода, выбытия и отчисления обучающихся </w:t>
      </w:r>
      <w:r>
        <w:rPr>
          <w:rFonts w:ascii="Times New Roman" w:hAnsi="Times New Roman" w:cs="Times New Roman" w:eastAsia="Times New Roman"/>
          <w:color w:val="1E201F"/>
          <w:spacing w:val="0"/>
          <w:position w:val="0"/>
          <w:sz w:val="25"/>
          <w:shd w:fill="auto" w:val="clear"/>
        </w:rPr>
        <w:t xml:space="preserve">принимается на неопределенный срок. Изменения и дополнения к Положению принимаются в порядке, предусмотренном п.9.1. настоящего </w:t>
      </w:r>
      <w:r>
        <w:rPr>
          <w:rFonts w:ascii="Times New Roman" w:hAnsi="Times New Roman" w:cs="Times New Roman" w:eastAsia="Times New Roman"/>
          <w:color w:val="1E201F"/>
          <w:spacing w:val="-2"/>
          <w:position w:val="0"/>
          <w:sz w:val="25"/>
          <w:shd w:fill="auto" w:val="clear"/>
        </w:rPr>
        <w:t xml:space="preserve">Положения.</w:t>
      </w:r>
    </w:p>
    <w:p>
      <w:pPr>
        <w:numPr>
          <w:ilvl w:val="0"/>
          <w:numId w:val="212"/>
        </w:numPr>
        <w:tabs>
          <w:tab w:val="left" w:pos="816" w:leader="none"/>
        </w:tabs>
        <w:spacing w:before="0" w:after="0" w:line="271"/>
        <w:ind w:right="848" w:left="242" w:hanging="619"/>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1E201F"/>
          <w:spacing w:val="0"/>
          <w:position w:val="0"/>
          <w:sz w:val="25"/>
          <w:shd w:fill="auto" w:val="clear"/>
        </w:rPr>
        <w:t xml:space="preserve">После принятия Положения (или изменений и дополнений отдельных пунктов и разделов) в новой редакции предыдущая редакция автоматически утрачивает силу.</w:t>
      </w:r>
    </w:p>
    <w:p>
      <w:pPr>
        <w:spacing w:before="0" w:after="200" w:line="276"/>
        <w:ind w:right="0" w:left="0" w:firstLine="0"/>
        <w:jc w:val="left"/>
        <w:rPr>
          <w:rFonts w:ascii="Calibri" w:hAnsi="Calibri" w:cs="Calibri" w:eastAsia="Calibri"/>
          <w:color w:val="auto"/>
          <w:spacing w:val="0"/>
          <w:position w:val="0"/>
          <w:sz w:val="22"/>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abstractNum w:abstractNumId="24">
    <w:lvl w:ilvl="0">
      <w:start w:val="1"/>
      <w:numFmt w:val="bullet"/>
      <w:lvlText w:val="•"/>
    </w:lvl>
  </w:abstractNum>
  <w:abstractNum w:abstractNumId="30">
    <w:lvl w:ilvl="0">
      <w:start w:val="1"/>
      <w:numFmt w:val="bullet"/>
      <w:lvlText w:val="•"/>
    </w:lvl>
  </w:abstractNum>
  <w:abstractNum w:abstractNumId="36">
    <w:lvl w:ilvl="0">
      <w:start w:val="1"/>
      <w:numFmt w:val="bullet"/>
      <w:lvlText w:val="•"/>
    </w:lvl>
  </w:abstractNum>
  <w:abstractNum w:abstractNumId="42">
    <w:lvl w:ilvl="0">
      <w:start w:val="1"/>
      <w:numFmt w:val="bullet"/>
      <w:lvlText w:val="•"/>
    </w:lvl>
  </w:abstractNum>
  <w:abstractNum w:abstractNumId="48">
    <w:lvl w:ilvl="0">
      <w:start w:val="1"/>
      <w:numFmt w:val="bullet"/>
      <w:lvlText w:val="•"/>
    </w:lvl>
  </w:abstractNum>
  <w:abstractNum w:abstractNumId="54">
    <w:lvl w:ilvl="0">
      <w:start w:val="1"/>
      <w:numFmt w:val="bullet"/>
      <w:lvlText w:val="•"/>
    </w:lvl>
  </w:abstractNum>
  <w:abstractNum w:abstractNumId="60">
    <w:lvl w:ilvl="0">
      <w:start w:val="1"/>
      <w:numFmt w:val="bullet"/>
      <w:lvlText w:val="•"/>
    </w:lvl>
  </w:abstractNum>
  <w:abstractNum w:abstractNumId="66">
    <w:lvl w:ilvl="0">
      <w:start w:val="1"/>
      <w:numFmt w:val="bullet"/>
      <w:lvlText w:val="•"/>
    </w:lvl>
  </w:abstractNum>
  <w:abstractNum w:abstractNumId="72">
    <w:lvl w:ilvl="0">
      <w:start w:val="1"/>
      <w:numFmt w:val="bullet"/>
      <w:lvlText w:val="•"/>
    </w:lvl>
  </w:abstractNum>
  <w:abstractNum w:abstractNumId="78">
    <w:lvl w:ilvl="0">
      <w:start w:val="1"/>
      <w:numFmt w:val="bullet"/>
      <w:lvlText w:val="•"/>
    </w:lvl>
  </w:abstractNum>
  <w:abstractNum w:abstractNumId="84">
    <w:lvl w:ilvl="0">
      <w:start w:val="1"/>
      <w:numFmt w:val="bullet"/>
      <w:lvlText w:val="•"/>
    </w:lvl>
  </w:abstractNum>
  <w:abstractNum w:abstractNumId="90">
    <w:lvl w:ilvl="0">
      <w:start w:val="1"/>
      <w:numFmt w:val="bullet"/>
      <w:lvlText w:val="•"/>
    </w:lvl>
  </w:abstractNum>
  <w:abstractNum w:abstractNumId="96">
    <w:lvl w:ilvl="0">
      <w:start w:val="1"/>
      <w:numFmt w:val="bullet"/>
      <w:lvlText w:val="•"/>
    </w:lvl>
  </w:abstractNum>
  <w:abstractNum w:abstractNumId="102">
    <w:lvl w:ilvl="0">
      <w:start w:val="1"/>
      <w:numFmt w:val="bullet"/>
      <w:lvlText w:val="•"/>
    </w:lvl>
  </w:abstractNum>
  <w:abstractNum w:abstractNumId="108">
    <w:lvl w:ilvl="0">
      <w:start w:val="1"/>
      <w:numFmt w:val="bullet"/>
      <w:lvlText w:val="•"/>
    </w:lvl>
  </w:abstractNum>
  <w:abstractNum w:abstractNumId="114">
    <w:lvl w:ilvl="0">
      <w:start w:val="1"/>
      <w:numFmt w:val="bullet"/>
      <w:lvlText w:val="•"/>
    </w:lvl>
  </w:abstractNum>
  <w:num w:numId="3">
    <w:abstractNumId w:val="114"/>
  </w:num>
  <w:num w:numId="6">
    <w:abstractNumId w:val="108"/>
  </w:num>
  <w:num w:numId="8">
    <w:abstractNumId w:val="102"/>
  </w:num>
  <w:num w:numId="15">
    <w:abstractNumId w:val="96"/>
  </w:num>
  <w:num w:numId="41">
    <w:abstractNumId w:val="90"/>
  </w:num>
  <w:num w:numId="61">
    <w:abstractNumId w:val="84"/>
  </w:num>
  <w:num w:numId="68">
    <w:abstractNumId w:val="78"/>
  </w:num>
  <w:num w:numId="72">
    <w:abstractNumId w:val="72"/>
  </w:num>
  <w:num w:numId="95">
    <w:abstractNumId w:val="66"/>
  </w:num>
  <w:num w:numId="109">
    <w:abstractNumId w:val="60"/>
  </w:num>
  <w:num w:numId="122">
    <w:abstractNumId w:val="54"/>
  </w:num>
  <w:num w:numId="134">
    <w:abstractNumId w:val="48"/>
  </w:num>
  <w:num w:numId="150">
    <w:abstractNumId w:val="42"/>
  </w:num>
  <w:num w:numId="156">
    <w:abstractNumId w:val="36"/>
  </w:num>
  <w:num w:numId="163">
    <w:abstractNumId w:val="30"/>
  </w:num>
  <w:num w:numId="173">
    <w:abstractNumId w:val="24"/>
  </w:num>
  <w:num w:numId="187">
    <w:abstractNumId w:val="18"/>
  </w:num>
  <w:num w:numId="197">
    <w:abstractNumId w:val="12"/>
  </w:num>
  <w:num w:numId="202">
    <w:abstractNumId w:val="6"/>
  </w:num>
  <w:num w:numId="21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embeddings/oleObject0.bin" Id="docRId0" Type="http://schemas.openxmlformats.org/officeDocument/2006/relationships/oleObject" /><Relationship Target="media/image0.wmf" Id="docRId1" Type="http://schemas.openxmlformats.org/officeDocument/2006/relationships/image" /><Relationship Target="numbering.xml" Id="docRId2" Type="http://schemas.openxmlformats.org/officeDocument/2006/relationships/numbering" /><Relationship Target="styles.xml" Id="docRId3" Type="http://schemas.openxmlformats.org/officeDocument/2006/relationships/styles" /></Relationships>
</file>